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0359A" w14:textId="77777777" w:rsidR="00DE5894" w:rsidRDefault="007E4B1D" w:rsidP="005207E3">
      <w:pPr>
        <w:spacing w:after="0" w:line="240" w:lineRule="auto"/>
        <w:jc w:val="both"/>
        <w:rPr>
          <w:rFonts w:asciiTheme="minorHAnsi" w:hAnsiTheme="minorHAnsi" w:cs="Calibri"/>
          <w:bCs/>
          <w:noProof/>
          <w:sz w:val="22"/>
          <w:szCs w:val="22"/>
          <w:lang w:eastAsia="ar-SA"/>
        </w:rPr>
      </w:pPr>
      <w:r>
        <w:rPr>
          <w:rFonts w:asciiTheme="minorHAnsi" w:hAnsiTheme="minorHAnsi" w:cs="Calibri"/>
          <w:bCs/>
          <w:noProof/>
          <w:sz w:val="22"/>
          <w:szCs w:val="22"/>
          <w:lang w:eastAsia="ar-SA"/>
        </w:rPr>
        <w:t xml:space="preserve"> </w:t>
      </w:r>
    </w:p>
    <w:p w14:paraId="08106730" w14:textId="4342DE69" w:rsidR="00CC0AAF" w:rsidRPr="00CC0AAF" w:rsidRDefault="00CC0AAF" w:rsidP="00CC0AAF">
      <w:pPr>
        <w:tabs>
          <w:tab w:val="left" w:pos="7490"/>
        </w:tabs>
        <w:spacing w:line="240" w:lineRule="auto"/>
        <w:jc w:val="right"/>
        <w:rPr>
          <w:rFonts w:asciiTheme="minorHAnsi" w:hAnsiTheme="minorHAnsi"/>
          <w:bCs/>
          <w:noProof/>
          <w:sz w:val="22"/>
          <w:szCs w:val="22"/>
        </w:rPr>
      </w:pPr>
      <w:r>
        <w:rPr>
          <w:rFonts w:asciiTheme="minorHAnsi" w:hAnsiTheme="minorHAnsi" w:cs="Calibri"/>
          <w:bCs/>
          <w:noProof/>
          <w:sz w:val="22"/>
          <w:szCs w:val="22"/>
          <w:lang w:eastAsia="ar-SA"/>
        </w:rPr>
        <w:tab/>
      </w:r>
      <w:r w:rsidRPr="00CC0AAF">
        <w:rPr>
          <w:rFonts w:asciiTheme="minorHAnsi" w:hAnsiTheme="minorHAnsi"/>
          <w:bCs/>
          <w:noProof/>
          <w:sz w:val="22"/>
          <w:szCs w:val="22"/>
        </w:rPr>
        <w:t>Väikehanke</w:t>
      </w:r>
      <w:r w:rsidR="009E2E54">
        <w:rPr>
          <w:rFonts w:asciiTheme="minorHAnsi" w:hAnsiTheme="minorHAnsi"/>
          <w:bCs/>
          <w:noProof/>
          <w:sz w:val="22"/>
          <w:szCs w:val="22"/>
        </w:rPr>
        <w:t xml:space="preserve"> </w:t>
      </w:r>
      <w:r w:rsidRPr="00CC0AAF">
        <w:rPr>
          <w:rFonts w:asciiTheme="minorHAnsi" w:hAnsiTheme="minorHAnsi"/>
          <w:bCs/>
          <w:noProof/>
          <w:sz w:val="22"/>
          <w:szCs w:val="22"/>
        </w:rPr>
        <w:t>„Külmikkonteineri rent“ alusdokumentide juurde</w:t>
      </w:r>
    </w:p>
    <w:p w14:paraId="136D31BD" w14:textId="78536112" w:rsidR="00A96B9E" w:rsidRPr="00A96B9E" w:rsidRDefault="00A96B9E" w:rsidP="00CC0AAF">
      <w:pPr>
        <w:tabs>
          <w:tab w:val="left" w:pos="7490"/>
        </w:tabs>
        <w:spacing w:after="0" w:line="240" w:lineRule="auto"/>
        <w:jc w:val="both"/>
        <w:rPr>
          <w:rFonts w:asciiTheme="minorHAnsi" w:hAnsiTheme="minorHAnsi" w:cs="Calibri"/>
          <w:bCs/>
          <w:noProof/>
          <w:sz w:val="22"/>
          <w:szCs w:val="22"/>
          <w:lang w:eastAsia="ar-SA"/>
        </w:rPr>
      </w:pPr>
    </w:p>
    <w:p w14:paraId="5F19D30F" w14:textId="7DC7B591" w:rsidR="00A96B9E" w:rsidRPr="00A96B9E" w:rsidRDefault="00A96B9E" w:rsidP="00A96B9E">
      <w:pPr>
        <w:spacing w:after="0" w:line="240" w:lineRule="auto"/>
        <w:jc w:val="right"/>
        <w:rPr>
          <w:rFonts w:asciiTheme="minorHAnsi" w:hAnsiTheme="minorHAnsi" w:cs="Calibri"/>
          <w:bCs/>
          <w:noProof/>
          <w:sz w:val="22"/>
          <w:szCs w:val="22"/>
          <w:lang w:eastAsia="ar-SA"/>
        </w:rPr>
      </w:pPr>
      <w:r w:rsidRPr="00A96B9E">
        <w:rPr>
          <w:rFonts w:asciiTheme="minorHAnsi" w:hAnsiTheme="minorHAnsi" w:cs="Calibri"/>
          <w:b/>
          <w:bCs/>
          <w:noProof/>
          <w:sz w:val="22"/>
          <w:szCs w:val="22"/>
          <w:lang w:eastAsia="ar-SA"/>
        </w:rPr>
        <w:t xml:space="preserve">Lisa </w:t>
      </w:r>
      <w:r>
        <w:rPr>
          <w:rFonts w:asciiTheme="minorHAnsi" w:hAnsiTheme="minorHAnsi" w:cs="Calibri"/>
          <w:b/>
          <w:bCs/>
          <w:noProof/>
          <w:sz w:val="22"/>
          <w:szCs w:val="22"/>
          <w:lang w:eastAsia="ar-SA"/>
        </w:rPr>
        <w:t>4</w:t>
      </w:r>
    </w:p>
    <w:p w14:paraId="5F9BEBE7" w14:textId="77777777" w:rsidR="00A96B9E" w:rsidRPr="00A96B9E" w:rsidRDefault="00A96B9E" w:rsidP="00A96B9E">
      <w:pPr>
        <w:spacing w:after="0" w:line="240" w:lineRule="auto"/>
        <w:jc w:val="both"/>
        <w:rPr>
          <w:rFonts w:asciiTheme="minorHAnsi" w:hAnsiTheme="minorHAnsi" w:cs="Calibri"/>
          <w:bCs/>
          <w:noProof/>
          <w:sz w:val="22"/>
          <w:szCs w:val="22"/>
          <w:lang w:eastAsia="ar-SA"/>
        </w:rPr>
      </w:pPr>
    </w:p>
    <w:p w14:paraId="7BB5DD7F" w14:textId="77777777" w:rsidR="00A96B9E" w:rsidRPr="00A96B9E" w:rsidRDefault="00A96B9E" w:rsidP="00A96B9E">
      <w:pPr>
        <w:spacing w:after="0" w:line="240" w:lineRule="auto"/>
        <w:jc w:val="both"/>
        <w:rPr>
          <w:rFonts w:asciiTheme="minorHAnsi" w:hAnsiTheme="minorHAnsi" w:cs="Calibri"/>
          <w:bCs/>
          <w:noProof/>
          <w:sz w:val="22"/>
          <w:szCs w:val="22"/>
          <w:lang w:eastAsia="ar-SA"/>
        </w:rPr>
      </w:pPr>
    </w:p>
    <w:p w14:paraId="0AFF5683" w14:textId="77777777" w:rsidR="00A96B9E" w:rsidRPr="00A96B9E" w:rsidRDefault="00A96B9E" w:rsidP="00A96B9E">
      <w:pPr>
        <w:spacing w:after="0" w:line="240" w:lineRule="auto"/>
        <w:jc w:val="both"/>
        <w:rPr>
          <w:rFonts w:asciiTheme="minorHAnsi" w:hAnsiTheme="minorHAnsi" w:cs="Calibri"/>
          <w:bCs/>
          <w:noProof/>
          <w:sz w:val="22"/>
          <w:szCs w:val="22"/>
          <w:lang w:eastAsia="ar-SA"/>
        </w:rPr>
      </w:pPr>
    </w:p>
    <w:p w14:paraId="00A69F5C" w14:textId="1F51BCEC" w:rsidR="00A96B9E" w:rsidRPr="00A96B9E" w:rsidRDefault="00A96B9E" w:rsidP="00A96B9E">
      <w:pPr>
        <w:spacing w:after="0" w:line="240" w:lineRule="auto"/>
        <w:jc w:val="both"/>
        <w:rPr>
          <w:rFonts w:asciiTheme="minorHAnsi" w:hAnsiTheme="minorHAnsi" w:cs="Calibri"/>
          <w:b/>
          <w:bCs/>
          <w:noProof/>
          <w:sz w:val="22"/>
          <w:szCs w:val="22"/>
          <w:lang w:eastAsia="ar-SA"/>
        </w:rPr>
      </w:pPr>
      <w:r w:rsidRPr="00A96B9E">
        <w:rPr>
          <w:rFonts w:asciiTheme="minorHAnsi" w:hAnsiTheme="minorHAnsi" w:cs="Calibri"/>
          <w:b/>
          <w:bCs/>
          <w:noProof/>
          <w:sz w:val="22"/>
          <w:szCs w:val="22"/>
          <w:lang w:eastAsia="ar-SA"/>
        </w:rPr>
        <w:t xml:space="preserve">Taotlus hanke alusdokumentidega tutvumiseks </w:t>
      </w:r>
      <w:r>
        <w:rPr>
          <w:rFonts w:asciiTheme="minorHAnsi" w:hAnsiTheme="minorHAnsi" w:cs="Calibri"/>
          <w:b/>
          <w:bCs/>
          <w:noProof/>
          <w:sz w:val="22"/>
          <w:szCs w:val="22"/>
          <w:lang w:eastAsia="ar-SA"/>
        </w:rPr>
        <w:t>väikehankes</w:t>
      </w:r>
    </w:p>
    <w:p w14:paraId="133C2FA4" w14:textId="36DBB09E" w:rsidR="00A96B9E" w:rsidRPr="00A96B9E" w:rsidRDefault="00A96B9E" w:rsidP="00A96B9E">
      <w:pPr>
        <w:spacing w:after="0" w:line="240" w:lineRule="auto"/>
        <w:jc w:val="both"/>
        <w:rPr>
          <w:rFonts w:asciiTheme="minorHAnsi" w:hAnsiTheme="minorHAnsi" w:cs="Calibri"/>
          <w:b/>
          <w:bCs/>
          <w:noProof/>
          <w:sz w:val="22"/>
          <w:szCs w:val="22"/>
          <w:lang w:eastAsia="ar-SA"/>
        </w:rPr>
      </w:pPr>
      <w:r w:rsidRPr="00A96B9E">
        <w:rPr>
          <w:rFonts w:asciiTheme="minorHAnsi" w:hAnsiTheme="minorHAnsi" w:cs="Calibri"/>
          <w:b/>
          <w:bCs/>
          <w:noProof/>
          <w:sz w:val="22"/>
          <w:szCs w:val="22"/>
          <w:lang w:eastAsia="ar-SA"/>
        </w:rPr>
        <w:t>„Külmikkonteineri rent“</w:t>
      </w:r>
    </w:p>
    <w:p w14:paraId="06FC684C" w14:textId="77777777" w:rsidR="00A96B9E" w:rsidRPr="00A96B9E" w:rsidRDefault="00A96B9E" w:rsidP="00A96B9E">
      <w:pPr>
        <w:spacing w:after="0" w:line="240" w:lineRule="auto"/>
        <w:jc w:val="both"/>
        <w:rPr>
          <w:rFonts w:asciiTheme="minorHAnsi" w:hAnsiTheme="minorHAnsi" w:cs="Calibri"/>
          <w:b/>
          <w:bCs/>
          <w:noProof/>
          <w:sz w:val="22"/>
          <w:szCs w:val="22"/>
          <w:lang w:eastAsia="ar-SA"/>
        </w:rPr>
      </w:pPr>
    </w:p>
    <w:p w14:paraId="3DDA7C1F" w14:textId="77777777" w:rsidR="005900A1" w:rsidRPr="005900A1" w:rsidRDefault="00A96B9E" w:rsidP="005900A1">
      <w:pPr>
        <w:spacing w:after="0" w:line="240" w:lineRule="auto"/>
        <w:rPr>
          <w:rFonts w:asciiTheme="minorHAnsi" w:hAnsiTheme="minorHAnsi" w:cs="Calibri"/>
          <w:bCs/>
          <w:noProof/>
          <w:sz w:val="22"/>
          <w:szCs w:val="22"/>
          <w:lang w:eastAsia="ar-SA"/>
        </w:rPr>
      </w:pPr>
      <w:r w:rsidRPr="00A96B9E">
        <w:rPr>
          <w:rFonts w:asciiTheme="minorHAnsi" w:hAnsiTheme="minorHAnsi" w:cs="Calibri"/>
          <w:bCs/>
          <w:noProof/>
          <w:sz w:val="22"/>
          <w:szCs w:val="22"/>
          <w:lang w:eastAsia="ar-SA"/>
        </w:rPr>
        <w:br/>
      </w:r>
      <w:r w:rsidR="005900A1" w:rsidRPr="005900A1">
        <w:rPr>
          <w:rFonts w:asciiTheme="minorHAnsi" w:hAnsiTheme="minorHAnsi" w:cs="Calibri"/>
          <w:bCs/>
          <w:noProof/>
          <w:sz w:val="22"/>
          <w:szCs w:val="22"/>
          <w:lang w:eastAsia="ar-SA"/>
        </w:rPr>
        <w:t>Pakkuja: Cramo Estonia AS  / 10166658</w:t>
      </w:r>
    </w:p>
    <w:p w14:paraId="01D886E9" w14:textId="77777777" w:rsidR="005900A1" w:rsidRPr="005900A1" w:rsidRDefault="005900A1" w:rsidP="005900A1">
      <w:pPr>
        <w:spacing w:after="0" w:line="240" w:lineRule="auto"/>
        <w:rPr>
          <w:rFonts w:asciiTheme="minorHAnsi" w:hAnsiTheme="minorHAnsi" w:cs="Calibri"/>
          <w:bCs/>
          <w:noProof/>
          <w:sz w:val="22"/>
          <w:szCs w:val="22"/>
          <w:lang w:eastAsia="ar-SA"/>
        </w:rPr>
      </w:pPr>
    </w:p>
    <w:p w14:paraId="6ABC3D5B" w14:textId="77777777" w:rsidR="005900A1" w:rsidRPr="005900A1" w:rsidRDefault="005900A1" w:rsidP="005900A1">
      <w:pPr>
        <w:spacing w:after="0" w:line="240" w:lineRule="auto"/>
        <w:rPr>
          <w:rFonts w:asciiTheme="minorHAnsi" w:hAnsiTheme="minorHAnsi" w:cs="Calibri"/>
          <w:bCs/>
          <w:noProof/>
          <w:sz w:val="22"/>
          <w:szCs w:val="22"/>
          <w:lang w:eastAsia="ar-SA"/>
        </w:rPr>
      </w:pPr>
      <w:r w:rsidRPr="005900A1">
        <w:rPr>
          <w:rFonts w:asciiTheme="minorHAnsi" w:hAnsiTheme="minorHAnsi" w:cs="Calibri"/>
          <w:bCs/>
          <w:noProof/>
          <w:sz w:val="22"/>
          <w:szCs w:val="22"/>
          <w:lang w:eastAsia="ar-SA"/>
        </w:rPr>
        <w:t>Kontaktandmed: Kadaka tee 131/4, 12915 , Tallinn</w:t>
      </w:r>
      <w:r w:rsidRPr="005900A1">
        <w:rPr>
          <w:rFonts w:asciiTheme="minorHAnsi" w:hAnsiTheme="minorHAnsi" w:cs="Calibri"/>
          <w:bCs/>
          <w:noProof/>
          <w:sz w:val="22"/>
          <w:szCs w:val="22"/>
          <w:lang w:eastAsia="ar-SA"/>
        </w:rPr>
        <w:tab/>
      </w:r>
      <w:r w:rsidRPr="005900A1">
        <w:rPr>
          <w:rFonts w:asciiTheme="minorHAnsi" w:hAnsiTheme="minorHAnsi" w:cs="Calibri"/>
          <w:bCs/>
          <w:noProof/>
          <w:sz w:val="22"/>
          <w:szCs w:val="22"/>
          <w:lang w:eastAsia="ar-SA"/>
        </w:rPr>
        <w:tab/>
      </w:r>
      <w:r w:rsidRPr="005900A1">
        <w:rPr>
          <w:rFonts w:asciiTheme="minorHAnsi" w:hAnsiTheme="minorHAnsi" w:cs="Calibri"/>
          <w:bCs/>
          <w:noProof/>
          <w:sz w:val="22"/>
          <w:szCs w:val="22"/>
          <w:lang w:eastAsia="ar-SA"/>
        </w:rPr>
        <w:tab/>
      </w:r>
      <w:r w:rsidRPr="005900A1">
        <w:rPr>
          <w:rFonts w:asciiTheme="minorHAnsi" w:hAnsiTheme="minorHAnsi" w:cs="Calibri"/>
          <w:bCs/>
          <w:noProof/>
          <w:sz w:val="22"/>
          <w:szCs w:val="22"/>
          <w:lang w:eastAsia="ar-SA"/>
        </w:rPr>
        <w:tab/>
      </w:r>
    </w:p>
    <w:p w14:paraId="528ACC6A" w14:textId="77777777" w:rsidR="005900A1" w:rsidRPr="005900A1" w:rsidRDefault="005900A1" w:rsidP="005900A1">
      <w:pPr>
        <w:spacing w:after="0" w:line="240" w:lineRule="auto"/>
        <w:rPr>
          <w:rFonts w:asciiTheme="minorHAnsi" w:hAnsiTheme="minorHAnsi" w:cs="Calibri"/>
          <w:bCs/>
          <w:noProof/>
          <w:sz w:val="22"/>
          <w:szCs w:val="22"/>
          <w:lang w:eastAsia="ar-SA"/>
        </w:rPr>
      </w:pPr>
    </w:p>
    <w:p w14:paraId="31D0CEC2" w14:textId="6902DA46" w:rsidR="005900A1" w:rsidRPr="005900A1" w:rsidRDefault="005900A1" w:rsidP="005900A1">
      <w:pPr>
        <w:spacing w:after="0" w:line="240" w:lineRule="auto"/>
        <w:rPr>
          <w:rFonts w:asciiTheme="minorHAnsi" w:hAnsiTheme="minorHAnsi" w:cs="Calibri"/>
          <w:bCs/>
          <w:noProof/>
          <w:sz w:val="22"/>
          <w:szCs w:val="22"/>
          <w:lang w:eastAsia="ar-SA"/>
        </w:rPr>
      </w:pPr>
      <w:r>
        <w:rPr>
          <w:rFonts w:asciiTheme="minorHAnsi" w:hAnsiTheme="minorHAnsi" w:cs="Calibri"/>
          <w:bCs/>
          <w:noProof/>
          <w:sz w:val="22"/>
          <w:szCs w:val="22"/>
          <w:lang w:eastAsia="ar-SA"/>
        </w:rPr>
        <w:t>K</w:t>
      </w:r>
      <w:r w:rsidRPr="005900A1">
        <w:rPr>
          <w:rFonts w:asciiTheme="minorHAnsi" w:hAnsiTheme="minorHAnsi" w:cs="Calibri"/>
          <w:bCs/>
          <w:noProof/>
          <w:sz w:val="22"/>
          <w:szCs w:val="22"/>
          <w:lang w:eastAsia="ar-SA"/>
        </w:rPr>
        <w:t>ontaktisik lepingusse täitmise osas</w:t>
      </w:r>
      <w:r>
        <w:rPr>
          <w:rFonts w:asciiTheme="minorHAnsi" w:hAnsiTheme="minorHAnsi" w:cs="Calibri"/>
          <w:bCs/>
          <w:noProof/>
          <w:sz w:val="22"/>
          <w:szCs w:val="22"/>
          <w:lang w:eastAsia="ar-SA"/>
        </w:rPr>
        <w:t>: Andres Rammo</w:t>
      </w:r>
      <w:r w:rsidRPr="005900A1">
        <w:rPr>
          <w:rFonts w:asciiTheme="minorHAnsi" w:hAnsiTheme="minorHAnsi" w:cs="Calibri"/>
          <w:bCs/>
          <w:noProof/>
          <w:sz w:val="22"/>
          <w:szCs w:val="22"/>
          <w:lang w:eastAsia="ar-SA"/>
        </w:rPr>
        <w:t xml:space="preserve">  +372 53478421 </w:t>
      </w:r>
      <w:hyperlink r:id="rId11" w:history="1">
        <w:r w:rsidRPr="005900A1">
          <w:rPr>
            <w:rStyle w:val="Hyperlink"/>
            <w:rFonts w:asciiTheme="minorHAnsi" w:hAnsiTheme="minorHAnsi" w:cs="Calibri"/>
            <w:bCs/>
            <w:noProof/>
            <w:sz w:val="22"/>
            <w:szCs w:val="22"/>
            <w:lang w:eastAsia="ar-SA"/>
          </w:rPr>
          <w:t>andres.rammo@cramo.com</w:t>
        </w:r>
      </w:hyperlink>
      <w:r w:rsidRPr="005900A1">
        <w:rPr>
          <w:rFonts w:asciiTheme="minorHAnsi" w:hAnsiTheme="minorHAnsi" w:cs="Calibri"/>
          <w:bCs/>
          <w:noProof/>
          <w:sz w:val="22"/>
          <w:szCs w:val="22"/>
          <w:lang w:eastAsia="ar-SA"/>
        </w:rPr>
        <w:t xml:space="preserve">   </w:t>
      </w:r>
    </w:p>
    <w:p w14:paraId="3298B08F" w14:textId="77777777" w:rsidR="005900A1" w:rsidRPr="005900A1" w:rsidRDefault="005900A1" w:rsidP="005900A1">
      <w:pPr>
        <w:spacing w:after="0" w:line="240" w:lineRule="auto"/>
        <w:rPr>
          <w:rFonts w:asciiTheme="minorHAnsi" w:hAnsiTheme="minorHAnsi" w:cs="Calibri"/>
          <w:bCs/>
          <w:noProof/>
          <w:sz w:val="22"/>
          <w:szCs w:val="22"/>
          <w:lang w:eastAsia="ar-SA"/>
        </w:rPr>
      </w:pPr>
    </w:p>
    <w:p w14:paraId="5F1FE7FB" w14:textId="6E8856DD" w:rsidR="005900A1" w:rsidRPr="005900A1" w:rsidRDefault="005900A1" w:rsidP="005900A1">
      <w:pPr>
        <w:spacing w:after="0" w:line="240" w:lineRule="auto"/>
        <w:rPr>
          <w:rFonts w:asciiTheme="minorHAnsi" w:hAnsiTheme="minorHAnsi" w:cs="Calibri"/>
          <w:bCs/>
          <w:noProof/>
          <w:sz w:val="22"/>
          <w:szCs w:val="22"/>
          <w:lang w:eastAsia="ar-SA"/>
        </w:rPr>
      </w:pPr>
      <w:r w:rsidRPr="005900A1">
        <w:rPr>
          <w:rFonts w:asciiTheme="minorHAnsi" w:hAnsiTheme="minorHAnsi" w:cs="Calibri"/>
          <w:bCs/>
          <w:noProof/>
          <w:sz w:val="22"/>
          <w:szCs w:val="22"/>
          <w:lang w:eastAsia="ar-SA"/>
        </w:rPr>
        <w:t xml:space="preserve">Panga rekvisiidid:  SEB Pank </w:t>
      </w:r>
    </w:p>
    <w:p w14:paraId="66137859" w14:textId="0863A928" w:rsidR="005900A1" w:rsidRPr="005900A1" w:rsidRDefault="005900A1" w:rsidP="005900A1">
      <w:pPr>
        <w:spacing w:after="0" w:line="240" w:lineRule="auto"/>
        <w:rPr>
          <w:rFonts w:asciiTheme="minorHAnsi" w:hAnsiTheme="minorHAnsi" w:cs="Calibri"/>
          <w:bCs/>
          <w:noProof/>
          <w:sz w:val="22"/>
          <w:szCs w:val="22"/>
          <w:lang w:eastAsia="ar-SA"/>
        </w:rPr>
      </w:pPr>
      <w:r w:rsidRPr="005900A1">
        <w:rPr>
          <w:rFonts w:asciiTheme="minorHAnsi" w:hAnsiTheme="minorHAnsi" w:cs="Calibri"/>
          <w:bCs/>
          <w:noProof/>
          <w:sz w:val="22"/>
          <w:szCs w:val="22"/>
          <w:lang w:eastAsia="ar-SA"/>
        </w:rPr>
        <w:t xml:space="preserve">                                 a/a EE661010002017778009</w:t>
      </w:r>
    </w:p>
    <w:p w14:paraId="55A799C1" w14:textId="4AB20259" w:rsidR="00A96B9E" w:rsidRPr="00A96B9E" w:rsidRDefault="005900A1" w:rsidP="005900A1">
      <w:pPr>
        <w:spacing w:after="0" w:line="240" w:lineRule="auto"/>
        <w:rPr>
          <w:rFonts w:asciiTheme="minorHAnsi" w:hAnsiTheme="minorHAnsi" w:cs="Calibri"/>
          <w:bCs/>
          <w:noProof/>
          <w:sz w:val="22"/>
          <w:szCs w:val="22"/>
          <w:lang w:eastAsia="ar-SA"/>
        </w:rPr>
      </w:pPr>
      <w:r w:rsidRPr="005900A1">
        <w:rPr>
          <w:rFonts w:asciiTheme="minorHAnsi" w:hAnsiTheme="minorHAnsi" w:cs="Calibri"/>
          <w:bCs/>
          <w:noProof/>
          <w:sz w:val="22"/>
          <w:szCs w:val="22"/>
          <w:lang w:eastAsia="ar-SA"/>
        </w:rPr>
        <w:t xml:space="preserve">                                 SWIFT EEUHEE2X</w:t>
      </w:r>
    </w:p>
    <w:p w14:paraId="19C26033" w14:textId="77777777" w:rsidR="00A96B9E" w:rsidRPr="00A96B9E" w:rsidRDefault="00A96B9E" w:rsidP="00A96B9E">
      <w:pPr>
        <w:spacing w:after="0" w:line="240" w:lineRule="auto"/>
        <w:jc w:val="both"/>
        <w:rPr>
          <w:rFonts w:asciiTheme="minorHAnsi" w:hAnsiTheme="minorHAnsi" w:cs="Calibri"/>
          <w:bCs/>
          <w:noProof/>
          <w:sz w:val="22"/>
          <w:szCs w:val="22"/>
          <w:lang w:eastAsia="ar-SA"/>
        </w:rPr>
      </w:pPr>
    </w:p>
    <w:p w14:paraId="50F14B42" w14:textId="695FCF83" w:rsidR="00A96B9E" w:rsidRPr="00A96B9E" w:rsidRDefault="00A96B9E" w:rsidP="00A96B9E">
      <w:pPr>
        <w:spacing w:after="0" w:line="240" w:lineRule="auto"/>
        <w:jc w:val="both"/>
        <w:rPr>
          <w:rFonts w:asciiTheme="minorHAnsi" w:hAnsiTheme="minorHAnsi" w:cs="Calibri"/>
          <w:b/>
          <w:bCs/>
          <w:noProof/>
          <w:sz w:val="22"/>
          <w:szCs w:val="22"/>
          <w:lang w:eastAsia="ar-SA"/>
        </w:rPr>
      </w:pPr>
      <w:r w:rsidRPr="00A96B9E">
        <w:rPr>
          <w:rFonts w:asciiTheme="minorHAnsi" w:hAnsiTheme="minorHAnsi" w:cs="Calibri"/>
          <w:b/>
          <w:bCs/>
          <w:noProof/>
          <w:sz w:val="22"/>
          <w:szCs w:val="22"/>
          <w:lang w:eastAsia="ar-SA"/>
        </w:rPr>
        <w:t xml:space="preserve">Soovime tutvuda </w:t>
      </w:r>
      <w:r>
        <w:rPr>
          <w:rFonts w:asciiTheme="minorHAnsi" w:hAnsiTheme="minorHAnsi" w:cs="Calibri"/>
          <w:b/>
          <w:bCs/>
          <w:noProof/>
          <w:sz w:val="22"/>
          <w:szCs w:val="22"/>
          <w:lang w:eastAsia="ar-SA"/>
        </w:rPr>
        <w:t>väike</w:t>
      </w:r>
      <w:r w:rsidRPr="00A96B9E">
        <w:rPr>
          <w:rFonts w:asciiTheme="minorHAnsi" w:hAnsiTheme="minorHAnsi" w:cs="Calibri"/>
          <w:b/>
          <w:bCs/>
          <w:noProof/>
          <w:sz w:val="22"/>
          <w:szCs w:val="22"/>
          <w:lang w:eastAsia="ar-SA"/>
        </w:rPr>
        <w:t>hanke „Külmikkonteineri rent“ hanke alusdokumentidega.</w:t>
      </w:r>
    </w:p>
    <w:p w14:paraId="53E10ECC" w14:textId="77777777" w:rsidR="00A96B9E" w:rsidRPr="00A96B9E" w:rsidRDefault="00A96B9E" w:rsidP="00A96B9E">
      <w:pPr>
        <w:spacing w:after="0" w:line="240" w:lineRule="auto"/>
        <w:jc w:val="both"/>
        <w:rPr>
          <w:rFonts w:asciiTheme="minorHAnsi" w:hAnsiTheme="minorHAnsi" w:cs="Calibri"/>
          <w:bCs/>
          <w:noProof/>
          <w:sz w:val="22"/>
          <w:szCs w:val="22"/>
          <w:lang w:eastAsia="ar-SA"/>
        </w:rPr>
      </w:pPr>
    </w:p>
    <w:p w14:paraId="63139FBB" w14:textId="2675D803" w:rsidR="00A96B9E" w:rsidRDefault="005900A1" w:rsidP="005900A1">
      <w:pPr>
        <w:spacing w:after="0" w:line="240" w:lineRule="auto"/>
        <w:jc w:val="both"/>
        <w:rPr>
          <w:rFonts w:asciiTheme="minorHAnsi" w:hAnsiTheme="minorHAnsi" w:cs="Calibri"/>
          <w:b/>
          <w:bCs/>
          <w:noProof/>
          <w:sz w:val="22"/>
          <w:szCs w:val="22"/>
          <w:lang w:eastAsia="ar-SA"/>
        </w:rPr>
      </w:pPr>
      <w:r w:rsidRPr="005900A1">
        <w:rPr>
          <w:rFonts w:asciiTheme="minorHAnsi" w:hAnsiTheme="minorHAnsi" w:cs="Calibri"/>
          <w:b/>
          <w:bCs/>
          <w:noProof/>
          <w:sz w:val="22"/>
          <w:szCs w:val="22"/>
          <w:lang w:eastAsia="ar-SA"/>
        </w:rPr>
        <w:t xml:space="preserve">Palume dokumendid edastada krüpteeritult Andres Rammo (37702170037) e-posti aadressile </w:t>
      </w:r>
      <w:hyperlink r:id="rId12" w:history="1">
        <w:r w:rsidRPr="00A13A36">
          <w:rPr>
            <w:rStyle w:val="Hyperlink"/>
            <w:rFonts w:asciiTheme="minorHAnsi" w:hAnsiTheme="minorHAnsi" w:cs="Calibri"/>
            <w:b/>
            <w:bCs/>
            <w:noProof/>
            <w:sz w:val="22"/>
            <w:szCs w:val="22"/>
            <w:lang w:eastAsia="ar-SA"/>
          </w:rPr>
          <w:t>andres.rammo@cramo.com</w:t>
        </w:r>
      </w:hyperlink>
      <w:r>
        <w:rPr>
          <w:rFonts w:asciiTheme="minorHAnsi" w:hAnsiTheme="minorHAnsi" w:cs="Calibri"/>
          <w:b/>
          <w:bCs/>
          <w:noProof/>
          <w:sz w:val="22"/>
          <w:szCs w:val="22"/>
          <w:lang w:eastAsia="ar-SA"/>
        </w:rPr>
        <w:t xml:space="preserve"> </w:t>
      </w:r>
    </w:p>
    <w:p w14:paraId="7F7AD622" w14:textId="77777777" w:rsidR="005900A1" w:rsidRPr="00A96B9E" w:rsidRDefault="005900A1" w:rsidP="005900A1">
      <w:pPr>
        <w:spacing w:after="0" w:line="240" w:lineRule="auto"/>
        <w:jc w:val="both"/>
        <w:rPr>
          <w:rFonts w:asciiTheme="minorHAnsi" w:hAnsiTheme="minorHAnsi" w:cs="Calibri"/>
          <w:bCs/>
          <w:noProof/>
          <w:sz w:val="22"/>
          <w:szCs w:val="22"/>
          <w:lang w:eastAsia="ar-SA"/>
        </w:rPr>
      </w:pPr>
    </w:p>
    <w:p w14:paraId="02E3A46D" w14:textId="638383DD" w:rsidR="00A96B9E" w:rsidRPr="00A96B9E" w:rsidRDefault="00A96B9E" w:rsidP="00A96B9E">
      <w:pPr>
        <w:spacing w:after="0" w:line="240" w:lineRule="auto"/>
        <w:jc w:val="both"/>
        <w:rPr>
          <w:rFonts w:asciiTheme="minorHAnsi" w:hAnsiTheme="minorHAnsi" w:cs="Calibri"/>
          <w:bCs/>
          <w:noProof/>
          <w:sz w:val="22"/>
          <w:szCs w:val="22"/>
          <w:lang w:eastAsia="ar-SA"/>
        </w:rPr>
      </w:pPr>
      <w:r w:rsidRPr="00A96B9E">
        <w:rPr>
          <w:rFonts w:asciiTheme="minorHAnsi" w:hAnsiTheme="minorHAnsi" w:cs="Calibri"/>
          <w:b/>
          <w:bCs/>
          <w:noProof/>
          <w:sz w:val="22"/>
          <w:szCs w:val="22"/>
          <w:u w:val="single"/>
          <w:lang w:eastAsia="ar-SA"/>
        </w:rPr>
        <w:t>Alusdokumendid edastatakse vaid ettevõtte esindusõigusega esindajale</w:t>
      </w:r>
      <w:r w:rsidRPr="00A96B9E">
        <w:rPr>
          <w:rFonts w:asciiTheme="minorHAnsi" w:hAnsiTheme="minorHAnsi" w:cs="Calibri"/>
          <w:bCs/>
          <w:noProof/>
          <w:sz w:val="22"/>
          <w:szCs w:val="22"/>
          <w:u w:val="single"/>
          <w:lang w:eastAsia="ar-SA"/>
        </w:rPr>
        <w:t xml:space="preserve">, kes on allkirjastanud </w:t>
      </w:r>
      <w:r>
        <w:rPr>
          <w:rFonts w:asciiTheme="minorHAnsi" w:hAnsiTheme="minorHAnsi" w:cs="Calibri"/>
          <w:bCs/>
          <w:noProof/>
          <w:sz w:val="22"/>
          <w:szCs w:val="22"/>
          <w:lang w:eastAsia="ar-SA"/>
        </w:rPr>
        <w:t>käesoleva dokumendi (Lisa 4).</w:t>
      </w:r>
    </w:p>
    <w:p w14:paraId="722794C1" w14:textId="77777777" w:rsidR="00A96B9E" w:rsidRPr="00A96B9E" w:rsidRDefault="00A96B9E" w:rsidP="00A96B9E">
      <w:pPr>
        <w:spacing w:after="0" w:line="240" w:lineRule="auto"/>
        <w:jc w:val="both"/>
        <w:rPr>
          <w:rFonts w:asciiTheme="minorHAnsi" w:hAnsiTheme="minorHAnsi" w:cs="Calibri"/>
          <w:bCs/>
          <w:noProof/>
          <w:sz w:val="22"/>
          <w:szCs w:val="22"/>
          <w:lang w:eastAsia="ar-SA"/>
        </w:rPr>
      </w:pPr>
      <w:r w:rsidRPr="00A96B9E">
        <w:rPr>
          <w:rFonts w:asciiTheme="minorHAnsi" w:hAnsiTheme="minorHAnsi" w:cs="Calibri"/>
          <w:bCs/>
          <w:noProof/>
          <w:sz w:val="22"/>
          <w:szCs w:val="22"/>
          <w:lang w:eastAsia="ar-SA"/>
        </w:rPr>
        <w:t>H</w:t>
      </w:r>
      <w:r w:rsidRPr="00A96B9E">
        <w:rPr>
          <w:rFonts w:asciiTheme="minorHAnsi" w:hAnsiTheme="minorHAnsi" w:cs="Calibri"/>
          <w:bCs/>
          <w:noProof/>
          <w:sz w:val="22"/>
          <w:szCs w:val="22"/>
          <w:u w:val="single"/>
          <w:lang w:eastAsia="ar-SA"/>
        </w:rPr>
        <w:t>ankija ei edasta alusdokumente ettevõtte üldmeilile või isikule, kes ei ole dokumente allkirjastanud</w:t>
      </w:r>
      <w:r w:rsidRPr="00A96B9E">
        <w:rPr>
          <w:rFonts w:asciiTheme="minorHAnsi" w:hAnsiTheme="minorHAnsi" w:cs="Calibri"/>
          <w:bCs/>
          <w:noProof/>
          <w:sz w:val="22"/>
          <w:szCs w:val="22"/>
          <w:lang w:eastAsia="ar-SA"/>
        </w:rPr>
        <w:t>.</w:t>
      </w:r>
    </w:p>
    <w:p w14:paraId="7382A1EE" w14:textId="77777777" w:rsidR="00A96B9E" w:rsidRPr="00A96B9E" w:rsidRDefault="00A96B9E" w:rsidP="00A96B9E">
      <w:pPr>
        <w:spacing w:after="0" w:line="240" w:lineRule="auto"/>
        <w:jc w:val="both"/>
        <w:rPr>
          <w:rFonts w:asciiTheme="minorHAnsi" w:hAnsiTheme="minorHAnsi" w:cs="Calibri"/>
          <w:bCs/>
          <w:noProof/>
          <w:sz w:val="22"/>
          <w:szCs w:val="22"/>
          <w:lang w:eastAsia="ar-SA"/>
        </w:rPr>
      </w:pPr>
    </w:p>
    <w:p w14:paraId="758B14EE" w14:textId="77777777" w:rsidR="00A96B9E" w:rsidRPr="00A96B9E" w:rsidRDefault="00A96B9E" w:rsidP="00A96B9E">
      <w:pPr>
        <w:spacing w:after="0" w:line="240" w:lineRule="auto"/>
        <w:jc w:val="both"/>
        <w:rPr>
          <w:rFonts w:asciiTheme="minorHAnsi" w:hAnsiTheme="minorHAnsi" w:cs="Calibri"/>
          <w:bCs/>
          <w:noProof/>
          <w:sz w:val="22"/>
          <w:szCs w:val="22"/>
          <w:lang w:eastAsia="ar-SA"/>
        </w:rPr>
      </w:pPr>
      <w:r w:rsidRPr="00A96B9E">
        <w:rPr>
          <w:rFonts w:asciiTheme="minorHAnsi" w:hAnsiTheme="minorHAnsi" w:cs="Calibri"/>
          <w:bCs/>
          <w:noProof/>
          <w:sz w:val="22"/>
          <w:szCs w:val="22"/>
          <w:lang w:eastAsia="ar-SA"/>
        </w:rPr>
        <w:t>Kinnitame, et hankija poolt väljastatavaid dokumente kasutame ainult käesoleva hanke raames ja ei avalda neid kolmandatele isikutele ning saadud informatsiooni käsitleme kui asutusesiseseks kasutamiseks mõeldud teavet.</w:t>
      </w:r>
    </w:p>
    <w:p w14:paraId="73AED6D5" w14:textId="77777777" w:rsidR="00A96B9E" w:rsidRPr="00A96B9E" w:rsidRDefault="00A96B9E" w:rsidP="00A96B9E">
      <w:pPr>
        <w:spacing w:after="0" w:line="240" w:lineRule="auto"/>
        <w:jc w:val="both"/>
        <w:rPr>
          <w:rFonts w:asciiTheme="minorHAnsi" w:hAnsiTheme="minorHAnsi" w:cs="Calibri"/>
          <w:bCs/>
          <w:noProof/>
          <w:sz w:val="22"/>
          <w:szCs w:val="22"/>
          <w:lang w:eastAsia="ar-SA"/>
        </w:rPr>
      </w:pPr>
    </w:p>
    <w:p w14:paraId="1574AAA2" w14:textId="627C4F12" w:rsidR="00A96B9E" w:rsidRPr="00A96B9E" w:rsidRDefault="00A96B9E" w:rsidP="00A96B9E">
      <w:pPr>
        <w:spacing w:after="0" w:line="240" w:lineRule="auto"/>
        <w:jc w:val="both"/>
        <w:rPr>
          <w:rFonts w:asciiTheme="minorHAnsi" w:hAnsiTheme="minorHAnsi" w:cs="Calibri"/>
          <w:bCs/>
          <w:noProof/>
          <w:sz w:val="22"/>
          <w:szCs w:val="22"/>
          <w:lang w:eastAsia="ar-SA"/>
        </w:rPr>
      </w:pPr>
      <w:r w:rsidRPr="00A96B9E">
        <w:rPr>
          <w:rFonts w:asciiTheme="minorHAnsi" w:hAnsiTheme="minorHAnsi" w:cs="Calibri"/>
          <w:bCs/>
          <w:noProof/>
          <w:sz w:val="22"/>
          <w:szCs w:val="22"/>
          <w:lang w:eastAsia="ar-SA"/>
        </w:rPr>
        <w:t xml:space="preserve">Kinnitame, et oleme tutvunud konfidentsiaalsustingimustega, need koos käesoleva taotlusega allkirjastanud ning kohustume konfidentsiaalsustingimusi järgima. </w:t>
      </w:r>
    </w:p>
    <w:p w14:paraId="37C2C911" w14:textId="77777777" w:rsidR="00A96B9E" w:rsidRPr="00A96B9E" w:rsidRDefault="00A96B9E" w:rsidP="00A96B9E">
      <w:pPr>
        <w:spacing w:after="0" w:line="240" w:lineRule="auto"/>
        <w:jc w:val="both"/>
        <w:rPr>
          <w:rFonts w:asciiTheme="minorHAnsi" w:hAnsiTheme="minorHAnsi" w:cs="Calibri"/>
          <w:bCs/>
          <w:noProof/>
          <w:sz w:val="22"/>
          <w:szCs w:val="22"/>
          <w:lang w:eastAsia="ar-SA"/>
        </w:rPr>
      </w:pPr>
    </w:p>
    <w:p w14:paraId="46A85E34" w14:textId="77777777" w:rsidR="00A96B9E" w:rsidRPr="00A96B9E" w:rsidRDefault="00A96B9E" w:rsidP="00A96B9E">
      <w:pPr>
        <w:spacing w:after="0" w:line="240" w:lineRule="auto"/>
        <w:jc w:val="both"/>
        <w:rPr>
          <w:rFonts w:asciiTheme="minorHAnsi" w:hAnsiTheme="minorHAnsi" w:cs="Calibri"/>
          <w:bCs/>
          <w:noProof/>
          <w:sz w:val="22"/>
          <w:szCs w:val="22"/>
          <w:lang w:eastAsia="ar-SA"/>
        </w:rPr>
      </w:pPr>
    </w:p>
    <w:p w14:paraId="4432C03D" w14:textId="77777777" w:rsidR="00A96B9E" w:rsidRPr="00A96B9E" w:rsidRDefault="00A96B9E" w:rsidP="00A96B9E">
      <w:pPr>
        <w:spacing w:after="0" w:line="240" w:lineRule="auto"/>
        <w:jc w:val="both"/>
        <w:rPr>
          <w:rFonts w:asciiTheme="minorHAnsi" w:hAnsiTheme="minorHAnsi" w:cs="Calibri"/>
          <w:bCs/>
          <w:noProof/>
          <w:sz w:val="22"/>
          <w:szCs w:val="22"/>
          <w:lang w:eastAsia="ar-SA"/>
        </w:rPr>
      </w:pPr>
    </w:p>
    <w:p w14:paraId="4E93AA05" w14:textId="77777777" w:rsidR="005900A1" w:rsidRDefault="00A96B9E" w:rsidP="00A96B9E">
      <w:pPr>
        <w:spacing w:after="0" w:line="240" w:lineRule="auto"/>
        <w:jc w:val="both"/>
        <w:rPr>
          <w:rFonts w:asciiTheme="minorHAnsi" w:hAnsiTheme="minorHAnsi" w:cs="Calibri"/>
          <w:bCs/>
          <w:noProof/>
          <w:sz w:val="22"/>
          <w:szCs w:val="22"/>
          <w:lang w:eastAsia="ar-SA"/>
        </w:rPr>
      </w:pPr>
      <w:r w:rsidRPr="00A96B9E">
        <w:rPr>
          <w:rFonts w:asciiTheme="minorHAnsi" w:hAnsiTheme="minorHAnsi" w:cs="Calibri"/>
          <w:bCs/>
          <w:noProof/>
          <w:sz w:val="22"/>
          <w:szCs w:val="22"/>
          <w:lang w:eastAsia="ar-SA"/>
        </w:rPr>
        <w:t>Allkirjastaja</w:t>
      </w:r>
      <w:r w:rsidR="005900A1">
        <w:rPr>
          <w:rFonts w:asciiTheme="minorHAnsi" w:hAnsiTheme="minorHAnsi" w:cs="Calibri"/>
          <w:bCs/>
          <w:noProof/>
          <w:sz w:val="22"/>
          <w:szCs w:val="22"/>
          <w:lang w:eastAsia="ar-SA"/>
        </w:rPr>
        <w:t xml:space="preserve"> Andres Rammo </w:t>
      </w:r>
    </w:p>
    <w:p w14:paraId="6BDF1F06" w14:textId="77777777" w:rsidR="005900A1" w:rsidRDefault="005900A1" w:rsidP="00A96B9E">
      <w:pPr>
        <w:spacing w:after="0" w:line="240" w:lineRule="auto"/>
        <w:jc w:val="both"/>
        <w:rPr>
          <w:rFonts w:asciiTheme="minorHAnsi" w:hAnsiTheme="minorHAnsi" w:cs="Calibri"/>
          <w:bCs/>
          <w:noProof/>
          <w:sz w:val="22"/>
          <w:szCs w:val="22"/>
          <w:lang w:eastAsia="ar-SA"/>
        </w:rPr>
      </w:pPr>
      <w:r w:rsidRPr="005900A1">
        <w:rPr>
          <w:rFonts w:asciiTheme="minorHAnsi" w:hAnsiTheme="minorHAnsi" w:cs="Calibri"/>
          <w:bCs/>
          <w:noProof/>
          <w:sz w:val="22"/>
          <w:szCs w:val="22"/>
          <w:lang w:eastAsia="ar-SA"/>
        </w:rPr>
        <w:t xml:space="preserve">+372 53478421 </w:t>
      </w:r>
    </w:p>
    <w:p w14:paraId="6AB49AF9" w14:textId="77777777" w:rsidR="005900A1" w:rsidRDefault="005900A1" w:rsidP="00A96B9E">
      <w:pPr>
        <w:spacing w:after="0" w:line="240" w:lineRule="auto"/>
        <w:jc w:val="both"/>
        <w:rPr>
          <w:rFonts w:asciiTheme="minorHAnsi" w:hAnsiTheme="minorHAnsi" w:cs="Calibri"/>
          <w:bCs/>
          <w:noProof/>
          <w:sz w:val="22"/>
          <w:szCs w:val="22"/>
          <w:lang w:eastAsia="ar-SA"/>
        </w:rPr>
      </w:pPr>
      <w:hyperlink r:id="rId13" w:history="1">
        <w:r w:rsidRPr="00A13A36">
          <w:rPr>
            <w:rStyle w:val="Hyperlink"/>
            <w:rFonts w:asciiTheme="minorHAnsi" w:hAnsiTheme="minorHAnsi" w:cs="Calibri"/>
            <w:bCs/>
            <w:noProof/>
            <w:sz w:val="22"/>
            <w:szCs w:val="22"/>
            <w:lang w:eastAsia="ar-SA"/>
          </w:rPr>
          <w:t>andres.rammo@cramo.com</w:t>
        </w:r>
      </w:hyperlink>
      <w:r w:rsidRPr="005900A1">
        <w:rPr>
          <w:rFonts w:asciiTheme="minorHAnsi" w:hAnsiTheme="minorHAnsi" w:cs="Calibri"/>
          <w:bCs/>
          <w:noProof/>
          <w:sz w:val="22"/>
          <w:szCs w:val="22"/>
          <w:lang w:eastAsia="ar-SA"/>
        </w:rPr>
        <w:t xml:space="preserve"> </w:t>
      </w:r>
    </w:p>
    <w:p w14:paraId="6A05CBB5" w14:textId="1C75B52F" w:rsidR="00A96B9E" w:rsidRPr="00A96B9E" w:rsidRDefault="005900A1" w:rsidP="00A96B9E">
      <w:pPr>
        <w:spacing w:after="0" w:line="240" w:lineRule="auto"/>
        <w:jc w:val="both"/>
        <w:rPr>
          <w:rFonts w:asciiTheme="minorHAnsi" w:hAnsiTheme="minorHAnsi" w:cs="Calibri"/>
          <w:bCs/>
          <w:noProof/>
          <w:sz w:val="22"/>
          <w:szCs w:val="22"/>
          <w:lang w:eastAsia="ar-SA"/>
        </w:rPr>
      </w:pPr>
      <w:r w:rsidRPr="00A96B9E">
        <w:rPr>
          <w:rFonts w:asciiTheme="minorHAnsi" w:hAnsiTheme="minorHAnsi" w:cs="Calibri"/>
          <w:bCs/>
          <w:noProof/>
          <w:sz w:val="22"/>
          <w:szCs w:val="22"/>
          <w:lang w:eastAsia="ar-SA"/>
        </w:rPr>
        <w:t>allkirjastamisõiguse alus</w:t>
      </w:r>
      <w:r>
        <w:rPr>
          <w:rFonts w:asciiTheme="minorHAnsi" w:hAnsiTheme="minorHAnsi" w:cs="Calibri"/>
          <w:bCs/>
          <w:noProof/>
          <w:sz w:val="22"/>
          <w:szCs w:val="22"/>
          <w:lang w:eastAsia="ar-SA"/>
        </w:rPr>
        <w:t xml:space="preserve"> volikirja alusel.</w:t>
      </w:r>
    </w:p>
    <w:p w14:paraId="7B64E000" w14:textId="77777777" w:rsidR="00A96B9E" w:rsidRPr="00A96B9E" w:rsidRDefault="00A96B9E" w:rsidP="00A96B9E">
      <w:pPr>
        <w:spacing w:after="0" w:line="240" w:lineRule="auto"/>
        <w:jc w:val="both"/>
        <w:rPr>
          <w:rFonts w:asciiTheme="minorHAnsi" w:hAnsiTheme="minorHAnsi" w:cs="Calibri"/>
          <w:bCs/>
          <w:i/>
          <w:noProof/>
          <w:sz w:val="22"/>
          <w:szCs w:val="22"/>
          <w:lang w:eastAsia="ar-SA"/>
        </w:rPr>
      </w:pPr>
      <w:r w:rsidRPr="00A96B9E">
        <w:rPr>
          <w:rFonts w:asciiTheme="minorHAnsi" w:hAnsiTheme="minorHAnsi" w:cs="Calibri"/>
          <w:bCs/>
          <w:i/>
          <w:noProof/>
          <w:sz w:val="22"/>
          <w:szCs w:val="22"/>
          <w:lang w:eastAsia="ar-SA"/>
        </w:rPr>
        <w:t>/allkirjastatud digitaalselt/</w:t>
      </w:r>
    </w:p>
    <w:p w14:paraId="67F26CDD" w14:textId="77777777" w:rsidR="00A96B9E" w:rsidRPr="00A96B9E" w:rsidRDefault="00A96B9E" w:rsidP="00A96B9E">
      <w:pPr>
        <w:spacing w:after="0" w:line="240" w:lineRule="auto"/>
        <w:jc w:val="both"/>
        <w:rPr>
          <w:rFonts w:asciiTheme="minorHAnsi" w:hAnsiTheme="minorHAnsi" w:cs="Calibri"/>
          <w:bCs/>
          <w:noProof/>
          <w:sz w:val="22"/>
          <w:szCs w:val="22"/>
          <w:lang w:eastAsia="ar-SA"/>
        </w:rPr>
      </w:pPr>
    </w:p>
    <w:p w14:paraId="6151355B" w14:textId="77777777" w:rsidR="00A96B9E" w:rsidRPr="002D1576" w:rsidRDefault="00A96B9E" w:rsidP="005207E3">
      <w:pPr>
        <w:spacing w:after="0" w:line="240" w:lineRule="auto"/>
        <w:jc w:val="both"/>
        <w:rPr>
          <w:rFonts w:asciiTheme="minorHAnsi" w:hAnsiTheme="minorHAnsi" w:cs="Calibri"/>
          <w:bCs/>
          <w:noProof/>
          <w:sz w:val="22"/>
          <w:szCs w:val="22"/>
          <w:lang w:eastAsia="ar-SA"/>
        </w:rPr>
      </w:pPr>
    </w:p>
    <w:p w14:paraId="0C7E0FB5" w14:textId="77777777" w:rsidR="00A96B9E" w:rsidRDefault="009E591A" w:rsidP="009E591A">
      <w:pPr>
        <w:ind w:left="-142"/>
        <w:rPr>
          <w:rFonts w:asciiTheme="minorHAnsi" w:hAnsiTheme="minorHAnsi" w:cs="Calibri"/>
          <w:bCs/>
          <w:noProof/>
          <w:sz w:val="22"/>
          <w:szCs w:val="22"/>
          <w:lang w:eastAsia="ar-SA"/>
        </w:rPr>
      </w:pPr>
      <w:r w:rsidRPr="002D1576">
        <w:rPr>
          <w:rFonts w:asciiTheme="minorHAnsi" w:hAnsiTheme="minorHAnsi" w:cs="Calibri"/>
          <w:bCs/>
          <w:noProof/>
          <w:sz w:val="22"/>
          <w:szCs w:val="22"/>
          <w:lang w:eastAsia="ar-SA"/>
        </w:rPr>
        <w:lastRenderedPageBreak/>
        <w:tab/>
      </w:r>
      <w:r w:rsidRPr="002D1576">
        <w:rPr>
          <w:rFonts w:asciiTheme="minorHAnsi" w:hAnsiTheme="minorHAnsi" w:cs="Calibri"/>
          <w:bCs/>
          <w:noProof/>
          <w:sz w:val="22"/>
          <w:szCs w:val="22"/>
          <w:lang w:eastAsia="ar-SA"/>
        </w:rPr>
        <w:tab/>
      </w:r>
      <w:r w:rsidRPr="002D1576">
        <w:rPr>
          <w:rFonts w:asciiTheme="minorHAnsi" w:hAnsiTheme="minorHAnsi" w:cs="Calibri"/>
          <w:bCs/>
          <w:noProof/>
          <w:sz w:val="22"/>
          <w:szCs w:val="22"/>
          <w:lang w:eastAsia="ar-SA"/>
        </w:rPr>
        <w:tab/>
      </w:r>
      <w:r w:rsidRPr="002D1576">
        <w:rPr>
          <w:rFonts w:asciiTheme="minorHAnsi" w:hAnsiTheme="minorHAnsi" w:cs="Calibri"/>
          <w:bCs/>
          <w:noProof/>
          <w:sz w:val="22"/>
          <w:szCs w:val="22"/>
          <w:lang w:eastAsia="ar-SA"/>
        </w:rPr>
        <w:tab/>
      </w:r>
      <w:r w:rsidRPr="002D1576">
        <w:rPr>
          <w:rFonts w:asciiTheme="minorHAnsi" w:hAnsiTheme="minorHAnsi" w:cs="Calibri"/>
          <w:bCs/>
          <w:noProof/>
          <w:sz w:val="22"/>
          <w:szCs w:val="22"/>
          <w:lang w:eastAsia="ar-SA"/>
        </w:rPr>
        <w:tab/>
      </w:r>
      <w:r w:rsidRPr="002D1576">
        <w:rPr>
          <w:rFonts w:asciiTheme="minorHAnsi" w:hAnsiTheme="minorHAnsi" w:cs="Calibri"/>
          <w:bCs/>
          <w:noProof/>
          <w:sz w:val="22"/>
          <w:szCs w:val="22"/>
          <w:lang w:eastAsia="ar-SA"/>
        </w:rPr>
        <w:tab/>
      </w:r>
      <w:r w:rsidRPr="002D1576">
        <w:rPr>
          <w:rFonts w:asciiTheme="minorHAnsi" w:hAnsiTheme="minorHAnsi" w:cs="Calibri"/>
          <w:bCs/>
          <w:noProof/>
          <w:sz w:val="22"/>
          <w:szCs w:val="22"/>
          <w:lang w:eastAsia="ar-SA"/>
        </w:rPr>
        <w:tab/>
      </w:r>
      <w:r w:rsidRPr="002D1576">
        <w:rPr>
          <w:rFonts w:asciiTheme="minorHAnsi" w:hAnsiTheme="minorHAnsi" w:cs="Calibri"/>
          <w:bCs/>
          <w:noProof/>
          <w:sz w:val="22"/>
          <w:szCs w:val="22"/>
          <w:lang w:eastAsia="ar-SA"/>
        </w:rPr>
        <w:tab/>
      </w:r>
      <w:r w:rsidRPr="002D1576">
        <w:rPr>
          <w:rFonts w:asciiTheme="minorHAnsi" w:hAnsiTheme="minorHAnsi" w:cs="Calibri"/>
          <w:bCs/>
          <w:noProof/>
          <w:sz w:val="22"/>
          <w:szCs w:val="22"/>
          <w:lang w:eastAsia="ar-SA"/>
        </w:rPr>
        <w:tab/>
      </w:r>
      <w:r w:rsidRPr="002D1576">
        <w:rPr>
          <w:rFonts w:asciiTheme="minorHAnsi" w:hAnsiTheme="minorHAnsi" w:cs="Calibri"/>
          <w:bCs/>
          <w:noProof/>
          <w:sz w:val="22"/>
          <w:szCs w:val="22"/>
          <w:lang w:eastAsia="ar-SA"/>
        </w:rPr>
        <w:tab/>
      </w:r>
      <w:r w:rsidRPr="002D1576">
        <w:rPr>
          <w:rFonts w:asciiTheme="minorHAnsi" w:hAnsiTheme="minorHAnsi" w:cs="Calibri"/>
          <w:bCs/>
          <w:noProof/>
          <w:sz w:val="22"/>
          <w:szCs w:val="22"/>
          <w:lang w:eastAsia="ar-SA"/>
        </w:rPr>
        <w:tab/>
      </w:r>
    </w:p>
    <w:p w14:paraId="7581395C" w14:textId="77777777" w:rsidR="00A96B9E" w:rsidRDefault="00A96B9E" w:rsidP="009E591A">
      <w:pPr>
        <w:ind w:left="-142"/>
        <w:rPr>
          <w:rFonts w:asciiTheme="minorHAnsi" w:hAnsiTheme="minorHAnsi" w:cs="Calibri"/>
          <w:bCs/>
          <w:noProof/>
          <w:sz w:val="22"/>
          <w:szCs w:val="22"/>
          <w:lang w:eastAsia="ar-SA"/>
        </w:rPr>
      </w:pPr>
    </w:p>
    <w:p w14:paraId="38C7804C" w14:textId="63AA5FE3" w:rsidR="009E591A" w:rsidRPr="002D1576" w:rsidRDefault="00A96B9E" w:rsidP="009E591A">
      <w:pPr>
        <w:ind w:left="-142"/>
        <w:rPr>
          <w:rFonts w:asciiTheme="minorHAnsi" w:hAnsiTheme="minorHAnsi" w:cs="Calibri"/>
          <w:b/>
          <w:bCs/>
          <w:noProof/>
          <w:sz w:val="22"/>
          <w:szCs w:val="22"/>
          <w:lang w:eastAsia="ar-SA"/>
        </w:rPr>
      </w:pPr>
      <w:r>
        <w:rPr>
          <w:rFonts w:asciiTheme="minorHAnsi" w:hAnsiTheme="minorHAnsi" w:cs="Calibri"/>
          <w:bCs/>
          <w:noProof/>
          <w:sz w:val="22"/>
          <w:szCs w:val="22"/>
          <w:lang w:eastAsia="ar-SA"/>
        </w:rPr>
        <w:tab/>
      </w:r>
      <w:r w:rsidR="009E591A" w:rsidRPr="002D1576">
        <w:rPr>
          <w:rFonts w:asciiTheme="minorHAnsi" w:hAnsiTheme="minorHAnsi" w:cs="Calibri"/>
          <w:b/>
          <w:bCs/>
          <w:noProof/>
          <w:sz w:val="22"/>
          <w:szCs w:val="22"/>
          <w:lang w:eastAsia="ar-SA"/>
        </w:rPr>
        <w:t>Konfidentsiaalsustingimused</w:t>
      </w:r>
    </w:p>
    <w:p w14:paraId="5891C756" w14:textId="77777777" w:rsidR="009E591A" w:rsidRPr="008F76B2" w:rsidRDefault="009E591A" w:rsidP="009E591A">
      <w:pPr>
        <w:ind w:left="-142"/>
        <w:rPr>
          <w:rFonts w:asciiTheme="minorHAnsi" w:hAnsiTheme="minorHAnsi" w:cs="Calibri"/>
          <w:bCs/>
          <w:noProof/>
          <w:sz w:val="22"/>
          <w:szCs w:val="22"/>
          <w:lang w:eastAsia="ar-SA"/>
        </w:rPr>
      </w:pPr>
    </w:p>
    <w:p w14:paraId="6B992560" w14:textId="4D51509E" w:rsidR="009E591A" w:rsidRPr="008F76B2" w:rsidRDefault="009E591A" w:rsidP="002D1576">
      <w:pPr>
        <w:ind w:left="-142"/>
        <w:jc w:val="both"/>
        <w:rPr>
          <w:rFonts w:asciiTheme="minorHAnsi" w:hAnsiTheme="minorHAnsi" w:cs="Calibri"/>
          <w:bCs/>
          <w:noProof/>
          <w:sz w:val="22"/>
          <w:szCs w:val="22"/>
          <w:lang w:eastAsia="ar-SA"/>
        </w:rPr>
      </w:pPr>
      <w:r w:rsidRPr="008F76B2">
        <w:rPr>
          <w:rFonts w:asciiTheme="minorHAnsi" w:hAnsiTheme="minorHAnsi" w:cs="Calibri"/>
          <w:bCs/>
          <w:noProof/>
          <w:sz w:val="22"/>
          <w:szCs w:val="22"/>
          <w:lang w:eastAsia="ar-SA"/>
        </w:rPr>
        <w:t>Riigi Kaitseinvesteeringute Keskuse (edaspidi RKIK) konfidentsiaalsustingimused</w:t>
      </w:r>
      <w:r w:rsidR="005A55F3">
        <w:rPr>
          <w:rFonts w:asciiTheme="minorHAnsi" w:hAnsiTheme="minorHAnsi" w:cs="Calibri"/>
          <w:bCs/>
          <w:noProof/>
          <w:sz w:val="22"/>
          <w:szCs w:val="22"/>
          <w:lang w:eastAsia="ar-SA"/>
        </w:rPr>
        <w:t xml:space="preserve"> (edaspidi tingimused)</w:t>
      </w:r>
      <w:r w:rsidRPr="008F76B2">
        <w:rPr>
          <w:rFonts w:asciiTheme="minorHAnsi" w:hAnsiTheme="minorHAnsi" w:cs="Calibri"/>
          <w:bCs/>
          <w:noProof/>
          <w:sz w:val="22"/>
          <w:szCs w:val="22"/>
          <w:lang w:eastAsia="ar-SA"/>
        </w:rPr>
        <w:t xml:space="preserve"> </w:t>
      </w:r>
      <w:r w:rsidR="00A96B9E">
        <w:rPr>
          <w:rFonts w:asciiTheme="minorHAnsi" w:hAnsiTheme="minorHAnsi" w:cs="Calibri"/>
          <w:bCs/>
          <w:noProof/>
          <w:sz w:val="22"/>
          <w:szCs w:val="22"/>
          <w:lang w:eastAsia="ar-SA"/>
        </w:rPr>
        <w:t>väke</w:t>
      </w:r>
      <w:r w:rsidRPr="008F76B2">
        <w:rPr>
          <w:rFonts w:asciiTheme="minorHAnsi" w:hAnsiTheme="minorHAnsi" w:cs="Calibri"/>
          <w:bCs/>
          <w:noProof/>
          <w:sz w:val="22"/>
          <w:szCs w:val="22"/>
          <w:lang w:eastAsia="ar-SA"/>
        </w:rPr>
        <w:t>hanke</w:t>
      </w:r>
      <w:r w:rsidR="001F5C40" w:rsidRPr="008F76B2">
        <w:rPr>
          <w:rFonts w:asciiTheme="minorHAnsi" w:hAnsiTheme="minorHAnsi" w:cs="Calibri"/>
          <w:bCs/>
          <w:noProof/>
          <w:sz w:val="22"/>
          <w:szCs w:val="22"/>
          <w:lang w:eastAsia="ar-SA"/>
        </w:rPr>
        <w:t>s</w:t>
      </w:r>
      <w:r w:rsidR="002D1576" w:rsidRPr="008F76B2">
        <w:rPr>
          <w:rFonts w:asciiTheme="minorHAnsi" w:hAnsiTheme="minorHAnsi" w:cs="Calibri"/>
          <w:bCs/>
          <w:noProof/>
          <w:sz w:val="22"/>
          <w:szCs w:val="22"/>
          <w:lang w:eastAsia="ar-SA"/>
        </w:rPr>
        <w:t xml:space="preserve"> </w:t>
      </w:r>
      <w:r w:rsidR="002514EE" w:rsidRPr="008F76B2">
        <w:rPr>
          <w:rFonts w:asciiTheme="minorHAnsi" w:hAnsiTheme="minorHAnsi" w:cs="Calibri"/>
          <w:bCs/>
          <w:noProof/>
          <w:sz w:val="22"/>
          <w:szCs w:val="22"/>
          <w:lang w:eastAsia="ar-SA"/>
        </w:rPr>
        <w:t>"</w:t>
      </w:r>
      <w:r w:rsidR="00A96B9E" w:rsidRPr="00A96B9E">
        <w:rPr>
          <w:rFonts w:asciiTheme="minorHAnsi" w:hAnsiTheme="minorHAnsi" w:cs="Calibri"/>
          <w:bCs/>
          <w:noProof/>
          <w:sz w:val="22"/>
          <w:szCs w:val="22"/>
          <w:lang w:eastAsia="ar-SA"/>
        </w:rPr>
        <w:t>Külmikkonteineri rent</w:t>
      </w:r>
      <w:r w:rsidR="00A96B9E">
        <w:rPr>
          <w:rFonts w:asciiTheme="minorHAnsi" w:hAnsiTheme="minorHAnsi" w:cs="Calibri"/>
          <w:bCs/>
          <w:noProof/>
          <w:sz w:val="22"/>
          <w:szCs w:val="22"/>
          <w:lang w:eastAsia="ar-SA"/>
        </w:rPr>
        <w:t xml:space="preserve">“ </w:t>
      </w:r>
      <w:r w:rsidRPr="008F76B2">
        <w:rPr>
          <w:rFonts w:asciiTheme="minorHAnsi" w:hAnsiTheme="minorHAnsi" w:cs="Calibri"/>
          <w:bCs/>
          <w:noProof/>
          <w:sz w:val="22"/>
          <w:szCs w:val="22"/>
          <w:lang w:eastAsia="ar-SA"/>
        </w:rPr>
        <w:t>pakkumuse esitamiseks</w:t>
      </w:r>
      <w:r w:rsidR="001F5C40" w:rsidRPr="008F76B2">
        <w:rPr>
          <w:rFonts w:asciiTheme="minorHAnsi" w:hAnsiTheme="minorHAnsi" w:cs="Calibri"/>
          <w:bCs/>
          <w:noProof/>
          <w:sz w:val="22"/>
          <w:szCs w:val="22"/>
          <w:lang w:eastAsia="ar-SA"/>
        </w:rPr>
        <w:t xml:space="preserve"> ning lepingu sõlmimise korral lepingu täitmiseks</w:t>
      </w:r>
      <w:r w:rsidRPr="008F76B2">
        <w:rPr>
          <w:rFonts w:asciiTheme="minorHAnsi" w:hAnsiTheme="minorHAnsi" w:cs="Calibri"/>
          <w:bCs/>
          <w:noProof/>
          <w:sz w:val="22"/>
          <w:szCs w:val="22"/>
          <w:lang w:eastAsia="ar-SA"/>
        </w:rPr>
        <w:t xml:space="preserve">, mille jaoks on vajalik RKIK poolt hankes huvitatud isikule (edaspidi </w:t>
      </w:r>
      <w:r w:rsidR="00F3535B">
        <w:rPr>
          <w:rFonts w:asciiTheme="minorHAnsi" w:hAnsiTheme="minorHAnsi" w:cs="Calibri"/>
          <w:bCs/>
          <w:noProof/>
          <w:sz w:val="22"/>
          <w:szCs w:val="22"/>
          <w:lang w:eastAsia="ar-SA"/>
        </w:rPr>
        <w:t>t</w:t>
      </w:r>
      <w:r w:rsidRPr="008F76B2">
        <w:rPr>
          <w:rFonts w:asciiTheme="minorHAnsi" w:hAnsiTheme="minorHAnsi" w:cs="Calibri"/>
          <w:bCs/>
          <w:noProof/>
          <w:sz w:val="22"/>
          <w:szCs w:val="22"/>
          <w:lang w:eastAsia="ar-SA"/>
        </w:rPr>
        <w:t xml:space="preserve">eabe saaja) konfidentsiaalse informatsiooni (edaspidi ka konfidentsiaalne teave või </w:t>
      </w:r>
      <w:r w:rsidR="00F3535B">
        <w:rPr>
          <w:rFonts w:asciiTheme="minorHAnsi" w:hAnsiTheme="minorHAnsi" w:cs="Calibri"/>
          <w:bCs/>
          <w:noProof/>
          <w:sz w:val="22"/>
          <w:szCs w:val="22"/>
          <w:lang w:eastAsia="ar-SA"/>
        </w:rPr>
        <w:t>t</w:t>
      </w:r>
      <w:r w:rsidRPr="008F76B2">
        <w:rPr>
          <w:rFonts w:asciiTheme="minorHAnsi" w:hAnsiTheme="minorHAnsi" w:cs="Calibri"/>
          <w:bCs/>
          <w:noProof/>
          <w:sz w:val="22"/>
          <w:szCs w:val="22"/>
          <w:lang w:eastAsia="ar-SA"/>
        </w:rPr>
        <w:t>eave) andmine.</w:t>
      </w:r>
    </w:p>
    <w:p w14:paraId="6D3BCCBB" w14:textId="77777777" w:rsidR="00DE5894" w:rsidRPr="008F76B2" w:rsidRDefault="00DE5894" w:rsidP="005207E3">
      <w:pPr>
        <w:spacing w:after="0" w:line="240" w:lineRule="auto"/>
        <w:jc w:val="both"/>
        <w:rPr>
          <w:rFonts w:asciiTheme="minorHAnsi" w:hAnsiTheme="minorHAnsi" w:cs="Calibri"/>
          <w:bCs/>
          <w:noProof/>
          <w:sz w:val="22"/>
          <w:szCs w:val="22"/>
          <w:lang w:eastAsia="ar-SA"/>
        </w:rPr>
      </w:pPr>
    </w:p>
    <w:p w14:paraId="2A2A21B0" w14:textId="77777777" w:rsidR="005207E3" w:rsidRPr="002D1576" w:rsidRDefault="009E591A" w:rsidP="009E591A">
      <w:pPr>
        <w:pStyle w:val="ListParagraph"/>
        <w:numPr>
          <w:ilvl w:val="0"/>
          <w:numId w:val="2"/>
        </w:numPr>
        <w:jc w:val="both"/>
        <w:rPr>
          <w:rFonts w:asciiTheme="minorHAnsi" w:hAnsiTheme="minorHAnsi"/>
          <w:bCs/>
          <w:noProof/>
          <w:sz w:val="22"/>
          <w:szCs w:val="22"/>
        </w:rPr>
      </w:pPr>
      <w:r w:rsidRPr="002D1576">
        <w:rPr>
          <w:rFonts w:asciiTheme="minorHAnsi" w:hAnsiTheme="minorHAnsi"/>
          <w:bCs/>
          <w:noProof/>
          <w:sz w:val="22"/>
          <w:szCs w:val="22"/>
        </w:rPr>
        <w:t>Üldtingimused</w:t>
      </w:r>
    </w:p>
    <w:p w14:paraId="2D5B2B3D" w14:textId="213E8403" w:rsidR="009E591A" w:rsidRDefault="009E591A" w:rsidP="009E591A">
      <w:pPr>
        <w:pStyle w:val="ListParagraph"/>
        <w:numPr>
          <w:ilvl w:val="1"/>
          <w:numId w:val="2"/>
        </w:numPr>
        <w:suppressAutoHyphens w:val="0"/>
        <w:spacing w:line="276" w:lineRule="auto"/>
        <w:contextualSpacing/>
        <w:jc w:val="both"/>
        <w:rPr>
          <w:rFonts w:asciiTheme="minorHAnsi" w:hAnsiTheme="minorHAnsi"/>
          <w:bCs/>
          <w:noProof/>
          <w:sz w:val="22"/>
          <w:szCs w:val="22"/>
        </w:rPr>
      </w:pPr>
      <w:r>
        <w:rPr>
          <w:rFonts w:asciiTheme="minorHAnsi" w:hAnsiTheme="minorHAnsi"/>
          <w:bCs/>
          <w:noProof/>
          <w:sz w:val="22"/>
          <w:szCs w:val="22"/>
        </w:rPr>
        <w:t>Käesolevate tingimuste e</w:t>
      </w:r>
      <w:r w:rsidRPr="000A11F8">
        <w:rPr>
          <w:rFonts w:asciiTheme="minorHAnsi" w:hAnsiTheme="minorHAnsi"/>
          <w:bCs/>
          <w:noProof/>
          <w:sz w:val="22"/>
          <w:szCs w:val="22"/>
        </w:rPr>
        <w:t xml:space="preserve">esmärk on hanke menetluse ja hankelepingu täitmise käigus RKIK poolt </w:t>
      </w:r>
      <w:r w:rsidR="00F3535B">
        <w:rPr>
          <w:rFonts w:asciiTheme="minorHAnsi" w:hAnsiTheme="minorHAnsi"/>
          <w:bCs/>
          <w:noProof/>
          <w:sz w:val="22"/>
          <w:szCs w:val="22"/>
        </w:rPr>
        <w:t>t</w:t>
      </w:r>
      <w:r w:rsidRPr="000A11F8">
        <w:rPr>
          <w:rFonts w:asciiTheme="minorHAnsi" w:hAnsiTheme="minorHAnsi"/>
          <w:bCs/>
          <w:noProof/>
          <w:sz w:val="22"/>
          <w:szCs w:val="22"/>
        </w:rPr>
        <w:t xml:space="preserve">eabe saajale edastatava konfidentsiaalse teabe kaitsmine. </w:t>
      </w:r>
      <w:r w:rsidRPr="005345AC">
        <w:rPr>
          <w:rFonts w:asciiTheme="minorHAnsi" w:hAnsiTheme="minorHAnsi"/>
          <w:bCs/>
          <w:noProof/>
          <w:sz w:val="22"/>
          <w:szCs w:val="22"/>
        </w:rPr>
        <w:t xml:space="preserve">Käesolevate tingimuste allkirjastamisega </w:t>
      </w:r>
      <w:r w:rsidRPr="000A11F8">
        <w:rPr>
          <w:rFonts w:asciiTheme="minorHAnsi" w:hAnsiTheme="minorHAnsi"/>
          <w:bCs/>
          <w:noProof/>
          <w:sz w:val="22"/>
          <w:szCs w:val="22"/>
        </w:rPr>
        <w:t xml:space="preserve">kohustub </w:t>
      </w:r>
      <w:r w:rsidR="00F3535B">
        <w:rPr>
          <w:rFonts w:asciiTheme="minorHAnsi" w:hAnsiTheme="minorHAnsi"/>
          <w:bCs/>
          <w:noProof/>
          <w:sz w:val="22"/>
          <w:szCs w:val="22"/>
        </w:rPr>
        <w:t>t</w:t>
      </w:r>
      <w:r w:rsidRPr="000A11F8">
        <w:rPr>
          <w:rFonts w:asciiTheme="minorHAnsi" w:hAnsiTheme="minorHAnsi"/>
          <w:bCs/>
          <w:noProof/>
          <w:sz w:val="22"/>
          <w:szCs w:val="22"/>
        </w:rPr>
        <w:t>eabe saaja hoidma nimetatud teavet konfidentsiaalsena (edaspidi ka konfidentsiaalsuskohustus).</w:t>
      </w:r>
    </w:p>
    <w:p w14:paraId="1D9695E2" w14:textId="70FFB7B4" w:rsidR="009E591A" w:rsidRPr="000A11F8" w:rsidRDefault="009E591A" w:rsidP="009E591A">
      <w:pPr>
        <w:pStyle w:val="ListParagraph"/>
        <w:numPr>
          <w:ilvl w:val="1"/>
          <w:numId w:val="2"/>
        </w:numPr>
        <w:suppressAutoHyphens w:val="0"/>
        <w:spacing w:line="276" w:lineRule="auto"/>
        <w:contextualSpacing/>
        <w:jc w:val="both"/>
        <w:rPr>
          <w:rFonts w:asciiTheme="minorHAnsi" w:hAnsiTheme="minorHAnsi"/>
          <w:bCs/>
          <w:noProof/>
          <w:sz w:val="22"/>
          <w:szCs w:val="22"/>
        </w:rPr>
      </w:pPr>
      <w:r w:rsidRPr="002D1576">
        <w:rPr>
          <w:rFonts w:asciiTheme="minorHAnsi" w:hAnsiTheme="minorHAnsi"/>
          <w:bCs/>
          <w:noProof/>
          <w:sz w:val="22"/>
          <w:szCs w:val="22"/>
        </w:rPr>
        <w:t xml:space="preserve">Käesolevate tingimuste allkirjastamisega kinnitab </w:t>
      </w:r>
      <w:r w:rsidR="00F3535B">
        <w:rPr>
          <w:rFonts w:asciiTheme="minorHAnsi" w:hAnsiTheme="minorHAnsi"/>
          <w:bCs/>
          <w:noProof/>
          <w:sz w:val="22"/>
          <w:szCs w:val="22"/>
        </w:rPr>
        <w:t>t</w:t>
      </w:r>
      <w:r w:rsidRPr="002D1576">
        <w:rPr>
          <w:rFonts w:asciiTheme="minorHAnsi" w:hAnsiTheme="minorHAnsi"/>
          <w:bCs/>
          <w:noProof/>
          <w:sz w:val="22"/>
          <w:szCs w:val="22"/>
        </w:rPr>
        <w:t>eabe saaja, et ta kohustub täitma seaduses sätestatud konfidentsiaalse teabe töötlemise nõudeid seal hulgas avaliku teabe seadusest,</w:t>
      </w:r>
      <w:r w:rsidR="00961A84">
        <w:rPr>
          <w:rFonts w:asciiTheme="minorHAnsi" w:hAnsiTheme="minorHAnsi"/>
          <w:bCs/>
          <w:noProof/>
          <w:sz w:val="22"/>
          <w:szCs w:val="22"/>
        </w:rPr>
        <w:t xml:space="preserve"> kriisiolukorra ja riigikaitse seadusest,</w:t>
      </w:r>
      <w:r w:rsidRPr="002D1576">
        <w:rPr>
          <w:rFonts w:asciiTheme="minorHAnsi" w:hAnsiTheme="minorHAnsi"/>
          <w:bCs/>
          <w:noProof/>
          <w:sz w:val="22"/>
          <w:szCs w:val="22"/>
        </w:rPr>
        <w:t xml:space="preserve"> isikuandmete kaitse seadusest, avaliku teenistuse seadusest ja arhiiviseadusest tulenevaid andmete töötlemise ja andmekaitse nõudeid ning riigisaladuse ja salastatud välisteabe seadusest ja selle rakendusaktidest tulenevaid nõudeid. </w:t>
      </w:r>
    </w:p>
    <w:p w14:paraId="3500C6F5" w14:textId="00674083" w:rsidR="009E591A" w:rsidRPr="000A11F8" w:rsidRDefault="00B55ECE" w:rsidP="009E591A">
      <w:pPr>
        <w:pStyle w:val="ListParagraph"/>
        <w:numPr>
          <w:ilvl w:val="1"/>
          <w:numId w:val="2"/>
        </w:numPr>
        <w:suppressAutoHyphens w:val="0"/>
        <w:spacing w:line="276" w:lineRule="auto"/>
        <w:contextualSpacing/>
        <w:jc w:val="both"/>
        <w:rPr>
          <w:rFonts w:asciiTheme="minorHAnsi" w:hAnsiTheme="minorHAnsi"/>
          <w:bCs/>
          <w:noProof/>
          <w:sz w:val="22"/>
          <w:szCs w:val="22"/>
        </w:rPr>
      </w:pPr>
      <w:r>
        <w:rPr>
          <w:rFonts w:asciiTheme="minorHAnsi" w:hAnsiTheme="minorHAnsi"/>
          <w:bCs/>
          <w:noProof/>
          <w:sz w:val="22"/>
          <w:szCs w:val="22"/>
        </w:rPr>
        <w:t>H</w:t>
      </w:r>
      <w:r w:rsidR="009E591A" w:rsidRPr="002D1576">
        <w:rPr>
          <w:rFonts w:asciiTheme="minorHAnsi" w:hAnsiTheme="minorHAnsi"/>
          <w:bCs/>
          <w:noProof/>
          <w:sz w:val="22"/>
          <w:szCs w:val="22"/>
        </w:rPr>
        <w:t xml:space="preserve">anke menetluses ning alusdokumentides ja hankelepingus on RKIK nimetatud ka hankijaks ja tellijaks ning </w:t>
      </w:r>
      <w:r w:rsidR="00F3535B">
        <w:rPr>
          <w:rFonts w:asciiTheme="minorHAnsi" w:hAnsiTheme="minorHAnsi"/>
          <w:bCs/>
          <w:noProof/>
          <w:sz w:val="22"/>
          <w:szCs w:val="22"/>
        </w:rPr>
        <w:t>t</w:t>
      </w:r>
      <w:r w:rsidR="009E591A" w:rsidRPr="002D1576">
        <w:rPr>
          <w:rFonts w:asciiTheme="minorHAnsi" w:hAnsiTheme="minorHAnsi"/>
          <w:bCs/>
          <w:noProof/>
          <w:sz w:val="22"/>
          <w:szCs w:val="22"/>
        </w:rPr>
        <w:t>eabe saaja</w:t>
      </w:r>
      <w:r w:rsidR="00812ED6">
        <w:rPr>
          <w:rFonts w:asciiTheme="minorHAnsi" w:hAnsiTheme="minorHAnsi"/>
          <w:bCs/>
          <w:noProof/>
          <w:sz w:val="22"/>
          <w:szCs w:val="22"/>
        </w:rPr>
        <w:t>t</w:t>
      </w:r>
      <w:r w:rsidR="009E591A" w:rsidRPr="002D1576">
        <w:rPr>
          <w:rFonts w:asciiTheme="minorHAnsi" w:hAnsiTheme="minorHAnsi"/>
          <w:bCs/>
          <w:noProof/>
          <w:sz w:val="22"/>
          <w:szCs w:val="22"/>
        </w:rPr>
        <w:t xml:space="preserve"> huvitatud isikuks, </w:t>
      </w:r>
      <w:r w:rsidR="009C3B25">
        <w:rPr>
          <w:rFonts w:asciiTheme="minorHAnsi" w:hAnsiTheme="minorHAnsi"/>
          <w:bCs/>
          <w:noProof/>
          <w:sz w:val="22"/>
          <w:szCs w:val="22"/>
        </w:rPr>
        <w:t xml:space="preserve">taotlejaks, </w:t>
      </w:r>
      <w:r w:rsidR="009E591A" w:rsidRPr="002D1576">
        <w:rPr>
          <w:rFonts w:asciiTheme="minorHAnsi" w:hAnsiTheme="minorHAnsi"/>
          <w:bCs/>
          <w:noProof/>
          <w:sz w:val="22"/>
          <w:szCs w:val="22"/>
        </w:rPr>
        <w:t xml:space="preserve">pakkujaks ja töövõtjaks. RKIK all peetakse silmas ka lõppkasutajat ehk Kaitseväge. RKIK ja </w:t>
      </w:r>
      <w:r w:rsidR="00F3535B">
        <w:rPr>
          <w:rFonts w:asciiTheme="minorHAnsi" w:hAnsiTheme="minorHAnsi"/>
          <w:bCs/>
          <w:noProof/>
          <w:sz w:val="22"/>
          <w:szCs w:val="22"/>
        </w:rPr>
        <w:t>t</w:t>
      </w:r>
      <w:r w:rsidR="009E591A" w:rsidRPr="002D1576">
        <w:rPr>
          <w:rFonts w:asciiTheme="minorHAnsi" w:hAnsiTheme="minorHAnsi"/>
          <w:bCs/>
          <w:noProof/>
          <w:sz w:val="22"/>
          <w:szCs w:val="22"/>
        </w:rPr>
        <w:t xml:space="preserve">eabe saajat koos on nimetatud ka </w:t>
      </w:r>
      <w:r w:rsidR="00F3535B">
        <w:rPr>
          <w:rFonts w:asciiTheme="minorHAnsi" w:hAnsiTheme="minorHAnsi"/>
          <w:bCs/>
          <w:noProof/>
          <w:sz w:val="22"/>
          <w:szCs w:val="22"/>
        </w:rPr>
        <w:t>p</w:t>
      </w:r>
      <w:r w:rsidR="009E591A" w:rsidRPr="002D1576">
        <w:rPr>
          <w:rFonts w:asciiTheme="minorHAnsi" w:hAnsiTheme="minorHAnsi"/>
          <w:bCs/>
          <w:noProof/>
          <w:sz w:val="22"/>
          <w:szCs w:val="22"/>
        </w:rPr>
        <w:t>ooled.</w:t>
      </w:r>
    </w:p>
    <w:p w14:paraId="79DD8642" w14:textId="77777777" w:rsidR="007E4759" w:rsidRPr="002D1576" w:rsidRDefault="007E4759" w:rsidP="005207E3">
      <w:pPr>
        <w:spacing w:after="0" w:line="240" w:lineRule="auto"/>
        <w:ind w:left="792"/>
        <w:jc w:val="both"/>
        <w:rPr>
          <w:rFonts w:asciiTheme="minorHAnsi" w:hAnsiTheme="minorHAnsi" w:cs="Calibri"/>
          <w:bCs/>
          <w:noProof/>
          <w:sz w:val="22"/>
          <w:szCs w:val="22"/>
          <w:lang w:eastAsia="ar-SA"/>
        </w:rPr>
      </w:pPr>
    </w:p>
    <w:p w14:paraId="42748956" w14:textId="77777777" w:rsidR="007E4759" w:rsidRPr="002D1576" w:rsidRDefault="007E4759" w:rsidP="005207E3">
      <w:pPr>
        <w:numPr>
          <w:ilvl w:val="0"/>
          <w:numId w:val="2"/>
        </w:numPr>
        <w:tabs>
          <w:tab w:val="clear" w:pos="360"/>
          <w:tab w:val="num" w:pos="567"/>
        </w:tabs>
        <w:suppressAutoHyphens/>
        <w:autoSpaceDE w:val="0"/>
        <w:spacing w:after="0" w:line="240" w:lineRule="auto"/>
        <w:ind w:left="567" w:right="-426" w:hanging="567"/>
        <w:jc w:val="both"/>
        <w:rPr>
          <w:rFonts w:asciiTheme="minorHAnsi" w:hAnsiTheme="minorHAnsi" w:cs="Calibri"/>
          <w:bCs/>
          <w:noProof/>
          <w:sz w:val="22"/>
          <w:szCs w:val="22"/>
          <w:lang w:eastAsia="ar-SA"/>
        </w:rPr>
      </w:pPr>
      <w:r w:rsidRPr="002D1576">
        <w:rPr>
          <w:rFonts w:asciiTheme="minorHAnsi" w:hAnsiTheme="minorHAnsi" w:cs="Calibri"/>
          <w:bCs/>
          <w:noProof/>
          <w:sz w:val="22"/>
          <w:szCs w:val="22"/>
          <w:lang w:eastAsia="ar-SA"/>
        </w:rPr>
        <w:t>Konfidentsiaal</w:t>
      </w:r>
      <w:r w:rsidR="009E591A" w:rsidRPr="002D1576">
        <w:rPr>
          <w:rFonts w:asciiTheme="minorHAnsi" w:hAnsiTheme="minorHAnsi" w:cs="Calibri"/>
          <w:bCs/>
          <w:noProof/>
          <w:sz w:val="22"/>
          <w:szCs w:val="22"/>
          <w:lang w:eastAsia="ar-SA"/>
        </w:rPr>
        <w:t>ne teave</w:t>
      </w:r>
    </w:p>
    <w:p w14:paraId="0BC58FB9" w14:textId="77777777" w:rsidR="005207E3" w:rsidRPr="002D1576" w:rsidRDefault="005207E3" w:rsidP="005207E3">
      <w:pPr>
        <w:suppressAutoHyphens/>
        <w:autoSpaceDE w:val="0"/>
        <w:spacing w:after="0" w:line="240" w:lineRule="auto"/>
        <w:ind w:left="567" w:right="-426"/>
        <w:jc w:val="both"/>
        <w:rPr>
          <w:rFonts w:asciiTheme="minorHAnsi" w:hAnsiTheme="minorHAnsi" w:cs="Calibri"/>
          <w:bCs/>
          <w:noProof/>
          <w:sz w:val="22"/>
          <w:szCs w:val="22"/>
          <w:lang w:eastAsia="ar-SA"/>
        </w:rPr>
      </w:pPr>
    </w:p>
    <w:p w14:paraId="352759C4" w14:textId="77777777" w:rsidR="009E591A" w:rsidRPr="009E591A" w:rsidRDefault="009E591A" w:rsidP="009E591A">
      <w:pPr>
        <w:pStyle w:val="ListParagraph"/>
        <w:numPr>
          <w:ilvl w:val="1"/>
          <w:numId w:val="2"/>
        </w:numPr>
        <w:contextualSpacing/>
        <w:jc w:val="both"/>
        <w:rPr>
          <w:rFonts w:asciiTheme="minorHAnsi" w:hAnsiTheme="minorHAnsi"/>
          <w:bCs/>
          <w:noProof/>
          <w:sz w:val="22"/>
          <w:szCs w:val="22"/>
        </w:rPr>
      </w:pPr>
      <w:r w:rsidRPr="009E591A">
        <w:rPr>
          <w:rFonts w:asciiTheme="minorHAnsi" w:hAnsiTheme="minorHAnsi"/>
          <w:bCs/>
          <w:noProof/>
          <w:sz w:val="22"/>
          <w:szCs w:val="22"/>
        </w:rPr>
        <w:t>Konfidentsiaalse teabena tuleb muuhulgas mõista järgmist teavet:</w:t>
      </w:r>
    </w:p>
    <w:p w14:paraId="41AB7877" w14:textId="77777777" w:rsidR="009E591A" w:rsidRDefault="009E591A" w:rsidP="009E591A">
      <w:pPr>
        <w:pStyle w:val="ListParagraph"/>
        <w:numPr>
          <w:ilvl w:val="2"/>
          <w:numId w:val="2"/>
        </w:numPr>
        <w:suppressAutoHyphens w:val="0"/>
        <w:spacing w:line="276" w:lineRule="auto"/>
        <w:contextualSpacing/>
        <w:jc w:val="both"/>
        <w:rPr>
          <w:rFonts w:asciiTheme="minorHAnsi" w:hAnsiTheme="minorHAnsi"/>
          <w:bCs/>
          <w:noProof/>
          <w:sz w:val="22"/>
          <w:szCs w:val="22"/>
        </w:rPr>
      </w:pPr>
      <w:r w:rsidRPr="000A11F8">
        <w:rPr>
          <w:rFonts w:asciiTheme="minorHAnsi" w:hAnsiTheme="minorHAnsi"/>
          <w:bCs/>
          <w:noProof/>
          <w:sz w:val="22"/>
          <w:szCs w:val="22"/>
        </w:rPr>
        <w:t>Teabe saajale edastatav tehniline kirjeldus ja selle lisad ning muu tehniline dokumentatsioon koos lisadega</w:t>
      </w:r>
      <w:r w:rsidR="007E4B1D">
        <w:rPr>
          <w:rFonts w:asciiTheme="minorHAnsi" w:hAnsiTheme="minorHAnsi"/>
          <w:bCs/>
          <w:noProof/>
          <w:sz w:val="22"/>
          <w:szCs w:val="22"/>
        </w:rPr>
        <w:t>, kui dokumendid on märgistatud juurdepääsupiiranguga</w:t>
      </w:r>
      <w:r>
        <w:rPr>
          <w:rFonts w:asciiTheme="minorHAnsi" w:hAnsiTheme="minorHAnsi"/>
          <w:bCs/>
          <w:noProof/>
          <w:sz w:val="22"/>
          <w:szCs w:val="22"/>
        </w:rPr>
        <w:t>.</w:t>
      </w:r>
      <w:r w:rsidRPr="000A11F8">
        <w:rPr>
          <w:rFonts w:asciiTheme="minorHAnsi" w:hAnsiTheme="minorHAnsi"/>
          <w:bCs/>
          <w:noProof/>
          <w:sz w:val="22"/>
          <w:szCs w:val="22"/>
        </w:rPr>
        <w:t xml:space="preserve"> </w:t>
      </w:r>
    </w:p>
    <w:p w14:paraId="6A3932E9" w14:textId="26AF6358" w:rsidR="009E591A" w:rsidRDefault="009E591A" w:rsidP="009E591A">
      <w:pPr>
        <w:pStyle w:val="ListParagraph"/>
        <w:numPr>
          <w:ilvl w:val="2"/>
          <w:numId w:val="2"/>
        </w:numPr>
        <w:suppressAutoHyphens w:val="0"/>
        <w:spacing w:line="276" w:lineRule="auto"/>
        <w:contextualSpacing/>
        <w:jc w:val="both"/>
        <w:rPr>
          <w:rFonts w:asciiTheme="minorHAnsi" w:hAnsiTheme="minorHAnsi"/>
          <w:bCs/>
          <w:noProof/>
          <w:sz w:val="22"/>
          <w:szCs w:val="22"/>
        </w:rPr>
      </w:pPr>
      <w:r w:rsidRPr="000A11F8">
        <w:rPr>
          <w:rFonts w:asciiTheme="minorHAnsi" w:hAnsiTheme="minorHAnsi"/>
          <w:bCs/>
          <w:noProof/>
          <w:sz w:val="22"/>
          <w:szCs w:val="22"/>
        </w:rPr>
        <w:t xml:space="preserve">Igasugune muu mistahes vormis (kirjalikus, suulises, kirjalikult taasesitatavas jne) antud või </w:t>
      </w:r>
      <w:r w:rsidR="00F3535B">
        <w:rPr>
          <w:rFonts w:asciiTheme="minorHAnsi" w:hAnsiTheme="minorHAnsi"/>
          <w:bCs/>
          <w:noProof/>
          <w:sz w:val="22"/>
          <w:szCs w:val="22"/>
        </w:rPr>
        <w:t>p</w:t>
      </w:r>
      <w:r w:rsidRPr="000A11F8">
        <w:rPr>
          <w:rFonts w:asciiTheme="minorHAnsi" w:hAnsiTheme="minorHAnsi"/>
          <w:bCs/>
          <w:noProof/>
          <w:sz w:val="22"/>
          <w:szCs w:val="22"/>
        </w:rPr>
        <w:t>oolte vahel vahetatud tehniline info hanke eseme kohta</w:t>
      </w:r>
      <w:r w:rsidR="007E4B1D">
        <w:rPr>
          <w:rFonts w:asciiTheme="minorHAnsi" w:hAnsiTheme="minorHAnsi"/>
          <w:bCs/>
          <w:noProof/>
          <w:sz w:val="22"/>
          <w:szCs w:val="22"/>
        </w:rPr>
        <w:t>, kui tehniline info on juurdepääsupiiranguga</w:t>
      </w:r>
      <w:r w:rsidR="00581984">
        <w:rPr>
          <w:rFonts w:asciiTheme="minorHAnsi" w:hAnsiTheme="minorHAnsi"/>
          <w:bCs/>
          <w:noProof/>
          <w:sz w:val="22"/>
          <w:szCs w:val="22"/>
        </w:rPr>
        <w:t>.</w:t>
      </w:r>
    </w:p>
    <w:p w14:paraId="2F631200" w14:textId="020A26C7" w:rsidR="009E591A" w:rsidRDefault="00B55ECE" w:rsidP="009E591A">
      <w:pPr>
        <w:pStyle w:val="ListParagraph"/>
        <w:numPr>
          <w:ilvl w:val="2"/>
          <w:numId w:val="2"/>
        </w:numPr>
        <w:suppressAutoHyphens w:val="0"/>
        <w:spacing w:line="276" w:lineRule="auto"/>
        <w:contextualSpacing/>
        <w:jc w:val="both"/>
        <w:rPr>
          <w:rFonts w:asciiTheme="minorHAnsi" w:hAnsiTheme="minorHAnsi"/>
          <w:bCs/>
          <w:noProof/>
          <w:sz w:val="22"/>
          <w:szCs w:val="22"/>
        </w:rPr>
      </w:pPr>
      <w:r>
        <w:rPr>
          <w:rFonts w:asciiTheme="minorHAnsi" w:hAnsiTheme="minorHAnsi"/>
          <w:bCs/>
          <w:noProof/>
          <w:sz w:val="22"/>
          <w:szCs w:val="22"/>
        </w:rPr>
        <w:t>H</w:t>
      </w:r>
      <w:r w:rsidR="009E591A" w:rsidRPr="000A11F8">
        <w:rPr>
          <w:rFonts w:asciiTheme="minorHAnsi" w:hAnsiTheme="minorHAnsi"/>
          <w:bCs/>
          <w:noProof/>
          <w:sz w:val="22"/>
          <w:szCs w:val="22"/>
        </w:rPr>
        <w:t xml:space="preserve">anke tehniliste näitajate kohta antud või </w:t>
      </w:r>
      <w:r w:rsidR="00F3535B">
        <w:rPr>
          <w:rFonts w:asciiTheme="minorHAnsi" w:hAnsiTheme="minorHAnsi"/>
          <w:bCs/>
          <w:noProof/>
          <w:sz w:val="22"/>
          <w:szCs w:val="22"/>
        </w:rPr>
        <w:t>p</w:t>
      </w:r>
      <w:r w:rsidR="009E591A" w:rsidRPr="000A11F8">
        <w:rPr>
          <w:rFonts w:asciiTheme="minorHAnsi" w:hAnsiTheme="minorHAnsi"/>
          <w:bCs/>
          <w:noProof/>
          <w:sz w:val="22"/>
          <w:szCs w:val="22"/>
        </w:rPr>
        <w:t>oolte vahel vahetatud küsimused, täpsustused, selgitused, arvamused ja ettepanekud</w:t>
      </w:r>
      <w:r w:rsidR="007E4B1D">
        <w:rPr>
          <w:rFonts w:asciiTheme="minorHAnsi" w:hAnsiTheme="minorHAnsi"/>
          <w:bCs/>
          <w:noProof/>
          <w:sz w:val="22"/>
          <w:szCs w:val="22"/>
        </w:rPr>
        <w:t>, kui info on juurdepääsupiiranguga</w:t>
      </w:r>
      <w:r w:rsidR="009E591A" w:rsidRPr="000A11F8">
        <w:rPr>
          <w:rFonts w:asciiTheme="minorHAnsi" w:hAnsiTheme="minorHAnsi"/>
          <w:bCs/>
          <w:noProof/>
          <w:sz w:val="22"/>
          <w:szCs w:val="22"/>
        </w:rPr>
        <w:t>.</w:t>
      </w:r>
    </w:p>
    <w:p w14:paraId="06B65F6C" w14:textId="4794AD7A" w:rsidR="009E591A" w:rsidRDefault="009E591A" w:rsidP="009E591A">
      <w:pPr>
        <w:pStyle w:val="ListParagraph"/>
        <w:numPr>
          <w:ilvl w:val="2"/>
          <w:numId w:val="2"/>
        </w:numPr>
        <w:suppressAutoHyphens w:val="0"/>
        <w:spacing w:line="276" w:lineRule="auto"/>
        <w:contextualSpacing/>
        <w:jc w:val="both"/>
        <w:rPr>
          <w:rFonts w:asciiTheme="minorHAnsi" w:hAnsiTheme="minorHAnsi"/>
          <w:bCs/>
          <w:noProof/>
          <w:sz w:val="22"/>
          <w:szCs w:val="22"/>
        </w:rPr>
      </w:pPr>
      <w:r w:rsidRPr="000A11F8">
        <w:rPr>
          <w:rFonts w:asciiTheme="minorHAnsi" w:hAnsiTheme="minorHAnsi"/>
          <w:bCs/>
          <w:noProof/>
          <w:sz w:val="22"/>
          <w:szCs w:val="22"/>
        </w:rPr>
        <w:t>Kõik dokumendid, mis on tunnistatud RKIK poolt konfidentsiaalseks või asutusesiseseks kasutamiseks mõeldud teabeks avaliku teabe seaduse</w:t>
      </w:r>
      <w:r w:rsidR="00961A84">
        <w:rPr>
          <w:rFonts w:asciiTheme="minorHAnsi" w:hAnsiTheme="minorHAnsi"/>
          <w:bCs/>
          <w:noProof/>
          <w:sz w:val="22"/>
          <w:szCs w:val="22"/>
        </w:rPr>
        <w:t>, kriisiolukorra ja riigikaitse seaduse</w:t>
      </w:r>
      <w:r w:rsidRPr="000A11F8">
        <w:rPr>
          <w:rFonts w:asciiTheme="minorHAnsi" w:hAnsiTheme="minorHAnsi"/>
          <w:bCs/>
          <w:noProof/>
          <w:sz w:val="22"/>
          <w:szCs w:val="22"/>
        </w:rPr>
        <w:t xml:space="preserve"> </w:t>
      </w:r>
      <w:r w:rsidR="007E4B1D">
        <w:rPr>
          <w:rFonts w:asciiTheme="minorHAnsi" w:hAnsiTheme="minorHAnsi"/>
          <w:bCs/>
          <w:noProof/>
          <w:sz w:val="22"/>
          <w:szCs w:val="22"/>
        </w:rPr>
        <w:t xml:space="preserve">või riigisaladuse </w:t>
      </w:r>
      <w:r w:rsidR="00812ED6">
        <w:rPr>
          <w:rFonts w:asciiTheme="minorHAnsi" w:hAnsiTheme="minorHAnsi"/>
          <w:bCs/>
          <w:noProof/>
          <w:sz w:val="22"/>
          <w:szCs w:val="22"/>
        </w:rPr>
        <w:t>ja salastatud välisteabe se</w:t>
      </w:r>
      <w:r w:rsidR="007E4B1D">
        <w:rPr>
          <w:rFonts w:asciiTheme="minorHAnsi" w:hAnsiTheme="minorHAnsi"/>
          <w:bCs/>
          <w:noProof/>
          <w:sz w:val="22"/>
          <w:szCs w:val="22"/>
        </w:rPr>
        <w:t xml:space="preserve">aduse </w:t>
      </w:r>
      <w:r w:rsidRPr="000A11F8">
        <w:rPr>
          <w:rFonts w:asciiTheme="minorHAnsi" w:hAnsiTheme="minorHAnsi"/>
          <w:bCs/>
          <w:noProof/>
          <w:sz w:val="22"/>
          <w:szCs w:val="22"/>
        </w:rPr>
        <w:t>tähenduses ning igasugune teave, mille olemusest tulenevalt tuleb seda mõista konfidentsiaalse teabena.</w:t>
      </w:r>
    </w:p>
    <w:p w14:paraId="1D776869" w14:textId="77777777" w:rsidR="009E591A" w:rsidRDefault="009E591A" w:rsidP="009E591A">
      <w:pPr>
        <w:pStyle w:val="ListParagraph"/>
        <w:numPr>
          <w:ilvl w:val="2"/>
          <w:numId w:val="2"/>
        </w:numPr>
        <w:suppressAutoHyphens w:val="0"/>
        <w:spacing w:line="276" w:lineRule="auto"/>
        <w:contextualSpacing/>
        <w:jc w:val="both"/>
        <w:rPr>
          <w:rFonts w:asciiTheme="minorHAnsi" w:hAnsiTheme="minorHAnsi"/>
          <w:bCs/>
          <w:noProof/>
          <w:sz w:val="22"/>
          <w:szCs w:val="22"/>
        </w:rPr>
      </w:pPr>
      <w:r w:rsidRPr="000A11F8">
        <w:rPr>
          <w:rFonts w:asciiTheme="minorHAnsi" w:hAnsiTheme="minorHAnsi"/>
          <w:bCs/>
          <w:noProof/>
          <w:sz w:val="22"/>
          <w:szCs w:val="22"/>
        </w:rPr>
        <w:lastRenderedPageBreak/>
        <w:t xml:space="preserve">Konfidentsiaalne </w:t>
      </w:r>
      <w:r w:rsidR="00F3535B">
        <w:rPr>
          <w:rFonts w:asciiTheme="minorHAnsi" w:hAnsiTheme="minorHAnsi"/>
          <w:bCs/>
          <w:noProof/>
          <w:sz w:val="22"/>
          <w:szCs w:val="22"/>
        </w:rPr>
        <w:t>teave</w:t>
      </w:r>
      <w:r w:rsidR="00F3535B" w:rsidRPr="000A11F8">
        <w:rPr>
          <w:rFonts w:asciiTheme="minorHAnsi" w:hAnsiTheme="minorHAnsi"/>
          <w:bCs/>
          <w:noProof/>
          <w:sz w:val="22"/>
          <w:szCs w:val="22"/>
        </w:rPr>
        <w:t xml:space="preserve"> </w:t>
      </w:r>
      <w:r w:rsidRPr="000A11F8">
        <w:rPr>
          <w:rFonts w:asciiTheme="minorHAnsi" w:hAnsiTheme="minorHAnsi"/>
          <w:bCs/>
          <w:noProof/>
          <w:sz w:val="22"/>
          <w:szCs w:val="22"/>
        </w:rPr>
        <w:t>hõlmab ka muid hankelepingu eset kirjeldavaid materjale,  isiku- ja turvaandmeid, arvutiprogramme, koode, algoritme, töötajate ja konsultantide nimesid ja kutseoskuste kirjeldusi, oskusteavet, formulare, protsesse, ideesid, strateegiaid, leiutisi (nii patenteeritavaid kui mittepatenteeritavaid), skeeme ja muid tehnilisi, ärilisi, finantsalaseid või tootearenduse plaane, muud teavet, mis seaduse alusel on tunnistatud juurdepääsu piiranguga</w:t>
      </w:r>
      <w:r w:rsidR="00F3535B">
        <w:rPr>
          <w:rFonts w:asciiTheme="minorHAnsi" w:hAnsiTheme="minorHAnsi"/>
          <w:bCs/>
          <w:noProof/>
          <w:sz w:val="22"/>
          <w:szCs w:val="22"/>
        </w:rPr>
        <w:t xml:space="preserve"> ehk „asutusesiseseks kasutamiseks“ (edaspidi AK)</w:t>
      </w:r>
      <w:r w:rsidRPr="000A11F8">
        <w:rPr>
          <w:rFonts w:asciiTheme="minorHAnsi" w:hAnsiTheme="minorHAnsi"/>
          <w:bCs/>
          <w:noProof/>
          <w:sz w:val="22"/>
          <w:szCs w:val="22"/>
        </w:rPr>
        <w:t xml:space="preserve"> </w:t>
      </w:r>
      <w:r w:rsidR="00F3535B">
        <w:rPr>
          <w:rFonts w:asciiTheme="minorHAnsi" w:hAnsiTheme="minorHAnsi"/>
          <w:bCs/>
          <w:noProof/>
          <w:sz w:val="22"/>
          <w:szCs w:val="22"/>
        </w:rPr>
        <w:t xml:space="preserve">tunnistatud </w:t>
      </w:r>
      <w:r w:rsidRPr="000A11F8">
        <w:rPr>
          <w:rFonts w:asciiTheme="minorHAnsi" w:hAnsiTheme="minorHAnsi"/>
          <w:bCs/>
          <w:noProof/>
          <w:sz w:val="22"/>
          <w:szCs w:val="22"/>
        </w:rPr>
        <w:t xml:space="preserve">teabeks ning muu teave, mille avalikuks tulek võiks kahjustada RKIKi huve. </w:t>
      </w:r>
    </w:p>
    <w:p w14:paraId="08ED4423" w14:textId="77777777" w:rsidR="009E591A" w:rsidRPr="000A11F8" w:rsidRDefault="009E591A" w:rsidP="009E591A">
      <w:pPr>
        <w:pStyle w:val="ListParagraph"/>
        <w:numPr>
          <w:ilvl w:val="2"/>
          <w:numId w:val="2"/>
        </w:numPr>
        <w:suppressAutoHyphens w:val="0"/>
        <w:spacing w:line="276" w:lineRule="auto"/>
        <w:contextualSpacing/>
        <w:jc w:val="both"/>
        <w:rPr>
          <w:rFonts w:asciiTheme="minorHAnsi" w:hAnsiTheme="minorHAnsi"/>
          <w:bCs/>
          <w:noProof/>
          <w:sz w:val="22"/>
          <w:szCs w:val="22"/>
        </w:rPr>
      </w:pPr>
      <w:r w:rsidRPr="000A11F8">
        <w:rPr>
          <w:rFonts w:asciiTheme="minorHAnsi" w:hAnsiTheme="minorHAnsi"/>
          <w:bCs/>
          <w:noProof/>
          <w:sz w:val="22"/>
          <w:szCs w:val="22"/>
        </w:rPr>
        <w:t>Riigisaladust ja salastatud välisteavet sisaldav teave.</w:t>
      </w:r>
    </w:p>
    <w:p w14:paraId="115BAAD7" w14:textId="77777777" w:rsidR="00045738" w:rsidRPr="002D1576" w:rsidRDefault="00045738" w:rsidP="005207E3">
      <w:pPr>
        <w:spacing w:after="0" w:line="240" w:lineRule="auto"/>
        <w:jc w:val="both"/>
        <w:rPr>
          <w:rFonts w:asciiTheme="minorHAnsi" w:hAnsiTheme="minorHAnsi" w:cs="Calibri"/>
          <w:bCs/>
          <w:noProof/>
          <w:sz w:val="22"/>
          <w:szCs w:val="22"/>
          <w:lang w:eastAsia="ar-SA"/>
        </w:rPr>
      </w:pPr>
    </w:p>
    <w:p w14:paraId="04B5AF75" w14:textId="77777777" w:rsidR="009E591A" w:rsidRPr="009E591A" w:rsidRDefault="009E591A" w:rsidP="009E591A">
      <w:pPr>
        <w:pStyle w:val="ListParagraph"/>
        <w:numPr>
          <w:ilvl w:val="0"/>
          <w:numId w:val="2"/>
        </w:numPr>
        <w:contextualSpacing/>
        <w:jc w:val="both"/>
        <w:rPr>
          <w:rFonts w:asciiTheme="minorHAnsi" w:hAnsiTheme="minorHAnsi"/>
          <w:bCs/>
          <w:noProof/>
          <w:sz w:val="22"/>
          <w:szCs w:val="22"/>
        </w:rPr>
      </w:pPr>
      <w:r w:rsidRPr="009E591A">
        <w:rPr>
          <w:rFonts w:asciiTheme="minorHAnsi" w:hAnsiTheme="minorHAnsi"/>
          <w:bCs/>
          <w:noProof/>
          <w:sz w:val="22"/>
          <w:szCs w:val="22"/>
        </w:rPr>
        <w:t>Teabe saaja kohustub tähtajatult täitma järgmisi kohustusi:</w:t>
      </w:r>
    </w:p>
    <w:p w14:paraId="4918DB91" w14:textId="77777777" w:rsidR="009E591A" w:rsidRDefault="009E591A" w:rsidP="009E591A">
      <w:pPr>
        <w:pStyle w:val="ListParagraph"/>
        <w:numPr>
          <w:ilvl w:val="2"/>
          <w:numId w:val="2"/>
        </w:numPr>
        <w:suppressAutoHyphens w:val="0"/>
        <w:spacing w:line="276" w:lineRule="auto"/>
        <w:contextualSpacing/>
        <w:jc w:val="both"/>
        <w:rPr>
          <w:rFonts w:asciiTheme="minorHAnsi" w:hAnsiTheme="minorHAnsi"/>
          <w:bCs/>
          <w:noProof/>
          <w:sz w:val="22"/>
          <w:szCs w:val="22"/>
        </w:rPr>
      </w:pPr>
      <w:r>
        <w:rPr>
          <w:rFonts w:asciiTheme="minorHAnsi" w:hAnsiTheme="minorHAnsi"/>
          <w:bCs/>
          <w:noProof/>
          <w:sz w:val="22"/>
          <w:szCs w:val="22"/>
        </w:rPr>
        <w:t xml:space="preserve"> </w:t>
      </w:r>
      <w:r w:rsidRPr="000A11F8">
        <w:rPr>
          <w:rFonts w:asciiTheme="minorHAnsi" w:hAnsiTheme="minorHAnsi"/>
          <w:bCs/>
          <w:noProof/>
          <w:sz w:val="22"/>
          <w:szCs w:val="22"/>
        </w:rPr>
        <w:t>Mitte avaldama konfidentsiaalset teavet mitte mingis mahus ega ulatuses, täielikult ega osaliselt mistahes kolmandatele isikutele ilma RKIKi eelneva kirjaliku nõusolekuta.</w:t>
      </w:r>
    </w:p>
    <w:p w14:paraId="59AC2F21" w14:textId="2ECE123D" w:rsidR="009E591A" w:rsidRDefault="009E591A" w:rsidP="009E591A">
      <w:pPr>
        <w:pStyle w:val="ListParagraph"/>
        <w:numPr>
          <w:ilvl w:val="2"/>
          <w:numId w:val="2"/>
        </w:numPr>
        <w:suppressAutoHyphens w:val="0"/>
        <w:spacing w:line="276" w:lineRule="auto"/>
        <w:contextualSpacing/>
        <w:jc w:val="both"/>
        <w:rPr>
          <w:rFonts w:asciiTheme="minorHAnsi" w:hAnsiTheme="minorHAnsi"/>
          <w:bCs/>
          <w:noProof/>
          <w:sz w:val="22"/>
          <w:szCs w:val="22"/>
        </w:rPr>
      </w:pPr>
      <w:r w:rsidRPr="000A11F8">
        <w:rPr>
          <w:rFonts w:asciiTheme="minorHAnsi" w:hAnsiTheme="minorHAnsi"/>
          <w:bCs/>
          <w:noProof/>
          <w:sz w:val="22"/>
          <w:szCs w:val="22"/>
        </w:rPr>
        <w:t>Kasutama konfidentsiaalset teavet üksnes hankes pakkumuse esitamise eesmärgil ning hankelepingu sõlmimise korral hankelepingu täitmise eesmärgil.</w:t>
      </w:r>
    </w:p>
    <w:p w14:paraId="3D98DC94" w14:textId="77777777" w:rsidR="009E591A" w:rsidRPr="000609C0" w:rsidRDefault="009E591A" w:rsidP="009E591A">
      <w:pPr>
        <w:pStyle w:val="ListParagraph"/>
        <w:numPr>
          <w:ilvl w:val="2"/>
          <w:numId w:val="2"/>
        </w:numPr>
        <w:suppressAutoHyphens w:val="0"/>
        <w:spacing w:line="276" w:lineRule="auto"/>
        <w:contextualSpacing/>
        <w:jc w:val="both"/>
        <w:rPr>
          <w:rFonts w:asciiTheme="minorHAnsi" w:hAnsiTheme="minorHAnsi"/>
          <w:bCs/>
          <w:noProof/>
          <w:sz w:val="22"/>
          <w:szCs w:val="22"/>
        </w:rPr>
      </w:pPr>
      <w:r w:rsidRPr="000609C0">
        <w:rPr>
          <w:rFonts w:asciiTheme="minorHAnsi" w:hAnsiTheme="minorHAnsi"/>
          <w:bCs/>
          <w:noProof/>
          <w:sz w:val="22"/>
          <w:szCs w:val="22"/>
        </w:rPr>
        <w:t>Teabe saaja kinnitab, et juhul kui tema pakkumus ei osutu edukaks ja temaga ei sõlmita hankelepingut või kui ta loobub pakkumuse esitamisest, kustutab ta kõik hankemenetluse käigus RKIK poolt edastatud dokumendid kõigilt andmekandjatelt ning tagastab RKIK-le saadud füüsilised andmekandjad ning tagab, et sama teevad alltöövõtjad.  RKIK nõudmisel esitab Teabe saaja kustutamise kohta tõendid. Juhul, kui Teabe saaja loobub pakkumuse esitamisest, on ta kohustatud sellest viivitamatult teatama RKIK hanke kontaktisikule.</w:t>
      </w:r>
    </w:p>
    <w:p w14:paraId="2C530092" w14:textId="77777777" w:rsidR="009E591A" w:rsidRDefault="009E591A" w:rsidP="009E591A">
      <w:pPr>
        <w:pStyle w:val="ListParagraph"/>
        <w:numPr>
          <w:ilvl w:val="2"/>
          <w:numId w:val="2"/>
        </w:numPr>
        <w:suppressAutoHyphens w:val="0"/>
        <w:spacing w:line="276" w:lineRule="auto"/>
        <w:contextualSpacing/>
        <w:jc w:val="both"/>
        <w:rPr>
          <w:rFonts w:asciiTheme="minorHAnsi" w:hAnsiTheme="minorHAnsi"/>
          <w:bCs/>
          <w:noProof/>
          <w:sz w:val="22"/>
          <w:szCs w:val="22"/>
        </w:rPr>
      </w:pPr>
      <w:r w:rsidRPr="000A11F8">
        <w:rPr>
          <w:rFonts w:asciiTheme="minorHAnsi" w:hAnsiTheme="minorHAnsi"/>
          <w:bCs/>
          <w:noProof/>
          <w:sz w:val="22"/>
          <w:szCs w:val="22"/>
        </w:rPr>
        <w:t>Teabe saaja kinnitab, et kustutab hankelepingu lõppemisel kõik hankemenetluse käigus ja hankelepingu täitmise ajal RKIK poolt edastatud dokumendid kõigilt andmekandjatelt ning tagastab RKIK-le saadud füüsilised andmekandjad ning tagab, et sama teevad alltöövõtjad ning RKIK nõudmisel esitab kustutamise kohta tõendid.</w:t>
      </w:r>
    </w:p>
    <w:p w14:paraId="07499C9C" w14:textId="77777777" w:rsidR="009E591A" w:rsidRDefault="009E591A" w:rsidP="009E591A">
      <w:pPr>
        <w:pStyle w:val="ListParagraph"/>
        <w:numPr>
          <w:ilvl w:val="2"/>
          <w:numId w:val="2"/>
        </w:numPr>
        <w:suppressAutoHyphens w:val="0"/>
        <w:spacing w:line="276" w:lineRule="auto"/>
        <w:contextualSpacing/>
        <w:jc w:val="both"/>
        <w:rPr>
          <w:rFonts w:asciiTheme="minorHAnsi" w:hAnsiTheme="minorHAnsi"/>
          <w:bCs/>
          <w:noProof/>
          <w:sz w:val="22"/>
          <w:szCs w:val="22"/>
        </w:rPr>
      </w:pPr>
      <w:r w:rsidRPr="000A11F8">
        <w:rPr>
          <w:rFonts w:asciiTheme="minorHAnsi" w:hAnsiTheme="minorHAnsi"/>
          <w:bCs/>
          <w:noProof/>
          <w:sz w:val="22"/>
          <w:szCs w:val="22"/>
        </w:rPr>
        <w:t xml:space="preserve">Teabe saaja kinnitab, et tohib konfidentsiaalset teavet avaldada RKIK kirjalikul nõusolekul vaid teadmisvajaduse ulatuses hankelepingu täitmise eesmärgil. </w:t>
      </w:r>
    </w:p>
    <w:p w14:paraId="2E09CFA9" w14:textId="77777777" w:rsidR="009E591A" w:rsidRDefault="009E591A" w:rsidP="009E591A">
      <w:pPr>
        <w:pStyle w:val="ListParagraph"/>
        <w:numPr>
          <w:ilvl w:val="2"/>
          <w:numId w:val="2"/>
        </w:numPr>
        <w:suppressAutoHyphens w:val="0"/>
        <w:spacing w:line="276" w:lineRule="auto"/>
        <w:contextualSpacing/>
        <w:jc w:val="both"/>
        <w:rPr>
          <w:rFonts w:asciiTheme="minorHAnsi" w:hAnsiTheme="minorHAnsi"/>
          <w:bCs/>
          <w:noProof/>
          <w:sz w:val="22"/>
          <w:szCs w:val="22"/>
        </w:rPr>
      </w:pPr>
      <w:r w:rsidRPr="000A11F8">
        <w:rPr>
          <w:rFonts w:asciiTheme="minorHAnsi" w:hAnsiTheme="minorHAnsi"/>
          <w:bCs/>
          <w:noProof/>
          <w:sz w:val="22"/>
          <w:szCs w:val="22"/>
        </w:rPr>
        <w:t xml:space="preserve">Tagama, et tema juhtorganite liikmed ning töötajad ja alltöövõtjad järgiksid </w:t>
      </w:r>
      <w:r>
        <w:rPr>
          <w:rFonts w:asciiTheme="minorHAnsi" w:hAnsiTheme="minorHAnsi"/>
          <w:bCs/>
          <w:noProof/>
          <w:sz w:val="22"/>
          <w:szCs w:val="22"/>
        </w:rPr>
        <w:t>tingimuste</w:t>
      </w:r>
      <w:r w:rsidRPr="000A11F8">
        <w:rPr>
          <w:rFonts w:asciiTheme="minorHAnsi" w:hAnsiTheme="minorHAnsi"/>
          <w:bCs/>
          <w:noProof/>
          <w:sz w:val="22"/>
          <w:szCs w:val="22"/>
        </w:rPr>
        <w:t xml:space="preserve"> eesmärgi täitmiseks vajalikke kohustusi ja reegleid</w:t>
      </w:r>
      <w:r w:rsidR="00D47967">
        <w:rPr>
          <w:rFonts w:asciiTheme="minorHAnsi" w:hAnsiTheme="minorHAnsi"/>
          <w:bCs/>
          <w:noProof/>
          <w:sz w:val="22"/>
          <w:szCs w:val="22"/>
        </w:rPr>
        <w:t xml:space="preserve"> </w:t>
      </w:r>
      <w:r w:rsidRPr="000A11F8">
        <w:rPr>
          <w:rFonts w:asciiTheme="minorHAnsi" w:hAnsiTheme="minorHAnsi"/>
          <w:bCs/>
          <w:noProof/>
          <w:sz w:val="22"/>
          <w:szCs w:val="22"/>
        </w:rPr>
        <w:t>ning kehtestama selleks vajalikud meetmed</w:t>
      </w:r>
      <w:r w:rsidR="007E4B1D">
        <w:rPr>
          <w:rFonts w:asciiTheme="minorHAnsi" w:hAnsiTheme="minorHAnsi"/>
          <w:bCs/>
          <w:noProof/>
          <w:sz w:val="22"/>
          <w:szCs w:val="22"/>
        </w:rPr>
        <w:t xml:space="preserve"> enne juurdepääsupiiranguga informatsiooni või dokumentide jagamist</w:t>
      </w:r>
      <w:r w:rsidRPr="000A11F8">
        <w:rPr>
          <w:rFonts w:asciiTheme="minorHAnsi" w:hAnsiTheme="minorHAnsi"/>
          <w:bCs/>
          <w:noProof/>
          <w:sz w:val="22"/>
          <w:szCs w:val="22"/>
        </w:rPr>
        <w:t>.</w:t>
      </w:r>
    </w:p>
    <w:p w14:paraId="497048B5" w14:textId="77777777" w:rsidR="009E591A" w:rsidRDefault="009E591A" w:rsidP="009E591A">
      <w:pPr>
        <w:pStyle w:val="ListParagraph"/>
        <w:numPr>
          <w:ilvl w:val="2"/>
          <w:numId w:val="2"/>
        </w:numPr>
        <w:suppressAutoHyphens w:val="0"/>
        <w:spacing w:line="276" w:lineRule="auto"/>
        <w:contextualSpacing/>
        <w:jc w:val="both"/>
        <w:rPr>
          <w:rFonts w:asciiTheme="minorHAnsi" w:hAnsiTheme="minorHAnsi"/>
          <w:bCs/>
          <w:noProof/>
          <w:sz w:val="22"/>
          <w:szCs w:val="22"/>
        </w:rPr>
      </w:pPr>
      <w:r w:rsidRPr="000A11F8">
        <w:rPr>
          <w:rFonts w:asciiTheme="minorHAnsi" w:hAnsiTheme="minorHAnsi"/>
          <w:bCs/>
          <w:noProof/>
          <w:sz w:val="22"/>
          <w:szCs w:val="22"/>
        </w:rPr>
        <w:t>Pidama arvestust selle üle kellele ja millises mahus on konfidentsiaalset teavet kättesaadavaks tehtud ning RKIK nõudmisel esitama vastavad andmed.</w:t>
      </w:r>
    </w:p>
    <w:p w14:paraId="73A21813" w14:textId="77777777" w:rsidR="009E591A" w:rsidRPr="000A11F8" w:rsidRDefault="009E591A" w:rsidP="009E591A">
      <w:pPr>
        <w:pStyle w:val="ListParagraph"/>
        <w:numPr>
          <w:ilvl w:val="2"/>
          <w:numId w:val="2"/>
        </w:numPr>
        <w:suppressAutoHyphens w:val="0"/>
        <w:spacing w:line="276" w:lineRule="auto"/>
        <w:contextualSpacing/>
        <w:jc w:val="both"/>
        <w:rPr>
          <w:rFonts w:asciiTheme="minorHAnsi" w:hAnsiTheme="minorHAnsi"/>
          <w:bCs/>
          <w:noProof/>
          <w:sz w:val="22"/>
          <w:szCs w:val="22"/>
        </w:rPr>
      </w:pPr>
      <w:r w:rsidRPr="000A11F8">
        <w:rPr>
          <w:rFonts w:asciiTheme="minorHAnsi" w:hAnsiTheme="minorHAnsi"/>
          <w:bCs/>
          <w:noProof/>
          <w:sz w:val="22"/>
          <w:szCs w:val="22"/>
        </w:rPr>
        <w:t>Hankelepingu sõlmimise korral täitma kõiki konfidentsiaalse teabe töötlemise ja kasutamise nõudeid</w:t>
      </w:r>
      <w:r>
        <w:rPr>
          <w:rFonts w:asciiTheme="minorHAnsi" w:hAnsiTheme="minorHAnsi"/>
          <w:bCs/>
          <w:noProof/>
          <w:sz w:val="22"/>
          <w:szCs w:val="22"/>
        </w:rPr>
        <w:t>.</w:t>
      </w:r>
    </w:p>
    <w:p w14:paraId="2C828651" w14:textId="77777777" w:rsidR="007E4759" w:rsidRPr="002D1576" w:rsidRDefault="007E4759" w:rsidP="005207E3">
      <w:pPr>
        <w:spacing w:after="0" w:line="240" w:lineRule="auto"/>
        <w:ind w:left="720"/>
        <w:jc w:val="both"/>
        <w:rPr>
          <w:rFonts w:asciiTheme="minorHAnsi" w:hAnsiTheme="minorHAnsi" w:cs="Calibri"/>
          <w:bCs/>
          <w:noProof/>
          <w:sz w:val="22"/>
          <w:szCs w:val="22"/>
          <w:lang w:eastAsia="ar-SA"/>
        </w:rPr>
      </w:pPr>
    </w:p>
    <w:p w14:paraId="26679D2E" w14:textId="77777777" w:rsidR="00FB1DB6" w:rsidRPr="000A11F8" w:rsidRDefault="00FB1DB6" w:rsidP="001B5D2F">
      <w:pPr>
        <w:pStyle w:val="ListParagraph"/>
        <w:numPr>
          <w:ilvl w:val="0"/>
          <w:numId w:val="2"/>
        </w:numPr>
        <w:suppressAutoHyphens w:val="0"/>
        <w:spacing w:line="276" w:lineRule="auto"/>
        <w:contextualSpacing/>
        <w:jc w:val="both"/>
        <w:rPr>
          <w:rFonts w:asciiTheme="minorHAnsi" w:hAnsiTheme="minorHAnsi"/>
          <w:bCs/>
          <w:noProof/>
          <w:sz w:val="22"/>
          <w:szCs w:val="22"/>
        </w:rPr>
      </w:pPr>
      <w:r w:rsidRPr="000A11F8">
        <w:rPr>
          <w:rFonts w:asciiTheme="minorHAnsi" w:hAnsiTheme="minorHAnsi"/>
          <w:bCs/>
          <w:noProof/>
          <w:sz w:val="22"/>
          <w:szCs w:val="22"/>
        </w:rPr>
        <w:t>Vastutus</w:t>
      </w:r>
    </w:p>
    <w:p w14:paraId="7005B9B0" w14:textId="77777777" w:rsidR="00FB1DB6" w:rsidRDefault="00FB1DB6" w:rsidP="001B5D2F">
      <w:pPr>
        <w:pStyle w:val="ListParagraph"/>
        <w:numPr>
          <w:ilvl w:val="1"/>
          <w:numId w:val="2"/>
        </w:numPr>
        <w:suppressAutoHyphens w:val="0"/>
        <w:spacing w:line="276" w:lineRule="auto"/>
        <w:contextualSpacing/>
        <w:jc w:val="both"/>
        <w:rPr>
          <w:rFonts w:asciiTheme="minorHAnsi" w:hAnsiTheme="minorHAnsi"/>
          <w:bCs/>
          <w:noProof/>
          <w:sz w:val="22"/>
          <w:szCs w:val="22"/>
        </w:rPr>
      </w:pPr>
      <w:r w:rsidRPr="000A11F8">
        <w:rPr>
          <w:rFonts w:asciiTheme="minorHAnsi" w:hAnsiTheme="minorHAnsi"/>
          <w:bCs/>
          <w:noProof/>
          <w:sz w:val="22"/>
          <w:szCs w:val="22"/>
        </w:rPr>
        <w:t xml:space="preserve">Teabe saaja vastutab kohustuste rikkumise eest </w:t>
      </w:r>
      <w:r>
        <w:rPr>
          <w:rFonts w:asciiTheme="minorHAnsi" w:hAnsiTheme="minorHAnsi"/>
          <w:bCs/>
          <w:noProof/>
          <w:sz w:val="22"/>
          <w:szCs w:val="22"/>
        </w:rPr>
        <w:t>käesolevates tingimustes ja</w:t>
      </w:r>
      <w:r w:rsidRPr="000A11F8">
        <w:rPr>
          <w:rFonts w:asciiTheme="minorHAnsi" w:hAnsiTheme="minorHAnsi"/>
          <w:bCs/>
          <w:noProof/>
          <w:sz w:val="22"/>
          <w:szCs w:val="22"/>
        </w:rPr>
        <w:t xml:space="preserve"> </w:t>
      </w:r>
      <w:r>
        <w:rPr>
          <w:rFonts w:asciiTheme="minorHAnsi" w:hAnsiTheme="minorHAnsi"/>
          <w:bCs/>
          <w:noProof/>
          <w:sz w:val="22"/>
          <w:szCs w:val="22"/>
        </w:rPr>
        <w:t>õigusaktides</w:t>
      </w:r>
      <w:r w:rsidRPr="000A11F8">
        <w:rPr>
          <w:rFonts w:asciiTheme="minorHAnsi" w:hAnsiTheme="minorHAnsi"/>
          <w:bCs/>
          <w:noProof/>
          <w:sz w:val="22"/>
          <w:szCs w:val="22"/>
        </w:rPr>
        <w:t xml:space="preserve"> sätestatu kohaselt.</w:t>
      </w:r>
    </w:p>
    <w:p w14:paraId="26B175D2" w14:textId="77777777" w:rsidR="00FB1DB6" w:rsidRDefault="00FB1DB6" w:rsidP="001B5D2F">
      <w:pPr>
        <w:pStyle w:val="ListParagraph"/>
        <w:numPr>
          <w:ilvl w:val="1"/>
          <w:numId w:val="2"/>
        </w:numPr>
        <w:suppressAutoHyphens w:val="0"/>
        <w:spacing w:line="276" w:lineRule="auto"/>
        <w:contextualSpacing/>
        <w:jc w:val="both"/>
        <w:rPr>
          <w:rFonts w:asciiTheme="minorHAnsi" w:hAnsiTheme="minorHAnsi"/>
          <w:bCs/>
          <w:noProof/>
          <w:sz w:val="22"/>
          <w:szCs w:val="22"/>
        </w:rPr>
      </w:pPr>
      <w:r>
        <w:rPr>
          <w:rFonts w:asciiTheme="minorHAnsi" w:hAnsiTheme="minorHAnsi"/>
          <w:bCs/>
          <w:noProof/>
          <w:sz w:val="22"/>
          <w:szCs w:val="22"/>
        </w:rPr>
        <w:t>Tingimustes</w:t>
      </w:r>
      <w:r w:rsidRPr="000A11F8">
        <w:rPr>
          <w:rFonts w:asciiTheme="minorHAnsi" w:hAnsiTheme="minorHAnsi"/>
          <w:bCs/>
          <w:noProof/>
          <w:sz w:val="22"/>
          <w:szCs w:val="22"/>
        </w:rPr>
        <w:t xml:space="preserve"> sätestatud kohustuse rikkumise eest kohustub </w:t>
      </w:r>
      <w:r w:rsidR="00F3535B">
        <w:rPr>
          <w:rFonts w:asciiTheme="minorHAnsi" w:hAnsiTheme="minorHAnsi"/>
          <w:bCs/>
          <w:noProof/>
          <w:sz w:val="22"/>
          <w:szCs w:val="22"/>
        </w:rPr>
        <w:t>t</w:t>
      </w:r>
      <w:r w:rsidRPr="000A11F8">
        <w:rPr>
          <w:rFonts w:asciiTheme="minorHAnsi" w:hAnsiTheme="minorHAnsi"/>
          <w:bCs/>
          <w:noProof/>
          <w:sz w:val="22"/>
          <w:szCs w:val="22"/>
        </w:rPr>
        <w:t xml:space="preserve">eabe saaja tasuma leppetrahvi </w:t>
      </w:r>
      <w:r w:rsidRPr="00C03903">
        <w:rPr>
          <w:rFonts w:asciiTheme="minorHAnsi" w:hAnsiTheme="minorHAnsi"/>
          <w:bCs/>
          <w:noProof/>
          <w:sz w:val="22"/>
          <w:szCs w:val="22"/>
        </w:rPr>
        <w:t xml:space="preserve">kuni </w:t>
      </w:r>
      <w:r w:rsidR="00A63A7A" w:rsidRPr="00C03903">
        <w:rPr>
          <w:rFonts w:asciiTheme="minorHAnsi" w:hAnsiTheme="minorHAnsi"/>
          <w:bCs/>
          <w:noProof/>
          <w:sz w:val="22"/>
          <w:szCs w:val="22"/>
        </w:rPr>
        <w:t xml:space="preserve"> </w:t>
      </w:r>
      <w:r w:rsidR="001A2CB4">
        <w:rPr>
          <w:rFonts w:asciiTheme="minorHAnsi" w:hAnsiTheme="minorHAnsi"/>
          <w:bCs/>
          <w:noProof/>
          <w:sz w:val="22"/>
          <w:szCs w:val="22"/>
        </w:rPr>
        <w:t>10</w:t>
      </w:r>
      <w:r w:rsidR="0078407D" w:rsidRPr="00C03903">
        <w:rPr>
          <w:rFonts w:asciiTheme="minorHAnsi" w:hAnsiTheme="minorHAnsi"/>
          <w:bCs/>
          <w:noProof/>
          <w:sz w:val="22"/>
          <w:szCs w:val="22"/>
        </w:rPr>
        <w:t xml:space="preserve"> </w:t>
      </w:r>
      <w:r w:rsidRPr="00C03903">
        <w:rPr>
          <w:rFonts w:asciiTheme="minorHAnsi" w:hAnsiTheme="minorHAnsi"/>
          <w:bCs/>
          <w:noProof/>
          <w:sz w:val="22"/>
          <w:szCs w:val="22"/>
        </w:rPr>
        <w:t>00</w:t>
      </w:r>
      <w:r w:rsidR="00A63A7A" w:rsidRPr="00C03903">
        <w:rPr>
          <w:rFonts w:asciiTheme="minorHAnsi" w:hAnsiTheme="minorHAnsi"/>
          <w:bCs/>
          <w:noProof/>
          <w:sz w:val="22"/>
          <w:szCs w:val="22"/>
        </w:rPr>
        <w:t>0</w:t>
      </w:r>
      <w:r w:rsidRPr="00C03903">
        <w:rPr>
          <w:rFonts w:asciiTheme="minorHAnsi" w:hAnsiTheme="minorHAnsi"/>
          <w:bCs/>
          <w:noProof/>
          <w:sz w:val="22"/>
          <w:szCs w:val="22"/>
        </w:rPr>
        <w:t xml:space="preserve"> (</w:t>
      </w:r>
      <w:r w:rsidR="001A2CB4">
        <w:rPr>
          <w:rFonts w:asciiTheme="minorHAnsi" w:hAnsiTheme="minorHAnsi"/>
          <w:bCs/>
          <w:noProof/>
          <w:sz w:val="22"/>
          <w:szCs w:val="22"/>
        </w:rPr>
        <w:t>kümme</w:t>
      </w:r>
      <w:r w:rsidRPr="00C03903">
        <w:rPr>
          <w:rFonts w:asciiTheme="minorHAnsi" w:hAnsiTheme="minorHAnsi"/>
          <w:bCs/>
          <w:noProof/>
          <w:sz w:val="22"/>
          <w:szCs w:val="22"/>
        </w:rPr>
        <w:t xml:space="preserve"> tuhat)</w:t>
      </w:r>
      <w:r w:rsidRPr="000A11F8">
        <w:rPr>
          <w:rFonts w:asciiTheme="minorHAnsi" w:hAnsiTheme="minorHAnsi"/>
          <w:bCs/>
          <w:noProof/>
          <w:sz w:val="22"/>
          <w:szCs w:val="22"/>
        </w:rPr>
        <w:t xml:space="preserve"> eurot iga üksiku rikkumise kohta. </w:t>
      </w:r>
    </w:p>
    <w:p w14:paraId="0101CDE3" w14:textId="77777777" w:rsidR="00FB1DB6" w:rsidRDefault="00FB1DB6" w:rsidP="001B5D2F">
      <w:pPr>
        <w:pStyle w:val="ListParagraph"/>
        <w:numPr>
          <w:ilvl w:val="1"/>
          <w:numId w:val="2"/>
        </w:numPr>
        <w:suppressAutoHyphens w:val="0"/>
        <w:spacing w:line="276" w:lineRule="auto"/>
        <w:contextualSpacing/>
        <w:jc w:val="both"/>
        <w:rPr>
          <w:rFonts w:asciiTheme="minorHAnsi" w:hAnsiTheme="minorHAnsi"/>
          <w:bCs/>
          <w:noProof/>
          <w:sz w:val="22"/>
          <w:szCs w:val="22"/>
        </w:rPr>
      </w:pPr>
      <w:r w:rsidRPr="000A11F8">
        <w:rPr>
          <w:rFonts w:asciiTheme="minorHAnsi" w:hAnsiTheme="minorHAnsi"/>
          <w:bCs/>
          <w:noProof/>
          <w:sz w:val="22"/>
          <w:szCs w:val="22"/>
        </w:rPr>
        <w:t xml:space="preserve">Lisaks leppetrahvile on </w:t>
      </w:r>
      <w:r w:rsidR="00F3535B">
        <w:rPr>
          <w:rFonts w:asciiTheme="minorHAnsi" w:hAnsiTheme="minorHAnsi"/>
          <w:bCs/>
          <w:noProof/>
          <w:sz w:val="22"/>
          <w:szCs w:val="22"/>
        </w:rPr>
        <w:t>t</w:t>
      </w:r>
      <w:r w:rsidRPr="000A11F8">
        <w:rPr>
          <w:rFonts w:asciiTheme="minorHAnsi" w:hAnsiTheme="minorHAnsi"/>
          <w:bCs/>
          <w:noProof/>
          <w:sz w:val="22"/>
          <w:szCs w:val="22"/>
        </w:rPr>
        <w:t xml:space="preserve">eabe saaja kohustatud hüvitama RKIK-le konfidentsiaalsuskohustuse rikkumisega põhjustatud kahju ulatuses, mida leppetrahv ei katnud. Kahjuks loetakse muuhulgas </w:t>
      </w:r>
      <w:r w:rsidRPr="000A11F8">
        <w:rPr>
          <w:rFonts w:asciiTheme="minorHAnsi" w:hAnsiTheme="minorHAnsi"/>
          <w:bCs/>
          <w:noProof/>
          <w:sz w:val="22"/>
          <w:szCs w:val="22"/>
        </w:rPr>
        <w:lastRenderedPageBreak/>
        <w:t>konfidentsiaalsuskohustuse rikkumisega tekitatud kahju kolmandatele isikutele, mida peab või on pidanud tasuma RKIK.</w:t>
      </w:r>
    </w:p>
    <w:p w14:paraId="3D4433B7" w14:textId="77777777" w:rsidR="00FB1DB6" w:rsidRDefault="00FB1DB6" w:rsidP="001B5D2F">
      <w:pPr>
        <w:pStyle w:val="ListParagraph"/>
        <w:numPr>
          <w:ilvl w:val="1"/>
          <w:numId w:val="2"/>
        </w:numPr>
        <w:suppressAutoHyphens w:val="0"/>
        <w:spacing w:line="276" w:lineRule="auto"/>
        <w:contextualSpacing/>
        <w:jc w:val="both"/>
        <w:rPr>
          <w:rFonts w:asciiTheme="minorHAnsi" w:hAnsiTheme="minorHAnsi"/>
          <w:bCs/>
          <w:noProof/>
          <w:sz w:val="22"/>
          <w:szCs w:val="22"/>
        </w:rPr>
      </w:pPr>
      <w:r w:rsidRPr="000A11F8">
        <w:rPr>
          <w:rFonts w:asciiTheme="minorHAnsi" w:hAnsiTheme="minorHAnsi"/>
          <w:bCs/>
          <w:noProof/>
          <w:sz w:val="22"/>
          <w:szCs w:val="22"/>
        </w:rPr>
        <w:t xml:space="preserve">Teabe saaja on kohustatud tasuma leppetrahvi ja/või kahju RKIK-le 28 (kahekümne kaheksa) päeva jooksul sellekohase nõude saamisest arvates. Juhul kui </w:t>
      </w:r>
      <w:r w:rsidR="00F3535B">
        <w:rPr>
          <w:rFonts w:asciiTheme="minorHAnsi" w:hAnsiTheme="minorHAnsi"/>
          <w:bCs/>
          <w:noProof/>
          <w:sz w:val="22"/>
          <w:szCs w:val="22"/>
        </w:rPr>
        <w:t>t</w:t>
      </w:r>
      <w:r w:rsidRPr="000A11F8">
        <w:rPr>
          <w:rFonts w:asciiTheme="minorHAnsi" w:hAnsiTheme="minorHAnsi"/>
          <w:bCs/>
          <w:noProof/>
          <w:sz w:val="22"/>
          <w:szCs w:val="22"/>
        </w:rPr>
        <w:t xml:space="preserve">eabe saaja  tasumisega viivitab, rakendub nõutud summale viivis 0,2 % päevas.  </w:t>
      </w:r>
    </w:p>
    <w:p w14:paraId="7C80BA6F" w14:textId="77777777" w:rsidR="00FB1DB6" w:rsidRDefault="00FB1DB6" w:rsidP="001B5D2F">
      <w:pPr>
        <w:pStyle w:val="ListParagraph"/>
        <w:numPr>
          <w:ilvl w:val="1"/>
          <w:numId w:val="2"/>
        </w:numPr>
        <w:suppressAutoHyphens w:val="0"/>
        <w:spacing w:line="276" w:lineRule="auto"/>
        <w:contextualSpacing/>
        <w:jc w:val="both"/>
        <w:rPr>
          <w:rFonts w:asciiTheme="minorHAnsi" w:hAnsiTheme="minorHAnsi"/>
          <w:bCs/>
          <w:noProof/>
          <w:sz w:val="22"/>
          <w:szCs w:val="22"/>
        </w:rPr>
      </w:pPr>
      <w:r w:rsidRPr="000A11F8">
        <w:rPr>
          <w:rFonts w:asciiTheme="minorHAnsi" w:hAnsiTheme="minorHAnsi"/>
          <w:bCs/>
          <w:noProof/>
          <w:sz w:val="22"/>
          <w:szCs w:val="22"/>
        </w:rPr>
        <w:t xml:space="preserve">Teabe saaja on kohustatud </w:t>
      </w:r>
      <w:r>
        <w:rPr>
          <w:rFonts w:asciiTheme="minorHAnsi" w:hAnsiTheme="minorHAnsi"/>
          <w:bCs/>
          <w:noProof/>
          <w:sz w:val="22"/>
          <w:szCs w:val="22"/>
        </w:rPr>
        <w:t>tingimuste</w:t>
      </w:r>
      <w:r w:rsidRPr="000A11F8">
        <w:rPr>
          <w:rFonts w:asciiTheme="minorHAnsi" w:hAnsiTheme="minorHAnsi"/>
          <w:bCs/>
          <w:noProof/>
          <w:sz w:val="22"/>
          <w:szCs w:val="22"/>
        </w:rPr>
        <w:t xml:space="preserve"> rikkumisest või </w:t>
      </w:r>
      <w:r w:rsidR="00F3535B">
        <w:rPr>
          <w:rFonts w:asciiTheme="minorHAnsi" w:hAnsiTheme="minorHAnsi"/>
          <w:bCs/>
          <w:noProof/>
          <w:sz w:val="22"/>
          <w:szCs w:val="22"/>
        </w:rPr>
        <w:t>t</w:t>
      </w:r>
      <w:r w:rsidRPr="000A11F8">
        <w:rPr>
          <w:rFonts w:asciiTheme="minorHAnsi" w:hAnsiTheme="minorHAnsi"/>
          <w:bCs/>
          <w:noProof/>
          <w:sz w:val="22"/>
          <w:szCs w:val="22"/>
        </w:rPr>
        <w:t xml:space="preserve">eabe avalikuks saamise kahtlusest viivitamatult RKIK-i teavitama ning koheselt võtma tarvitusele igakülgsed meetmed rikkumise tagajärgede leevendamiseks ning kahju tekkimise lõpetamiseks. RKIK-l on leppetrahvi ja kahju hüvitamise nõude esitamise õigus kahe kuu jooksul rikkumisest teada saamisest arvates. Juhul, kui nõude aluseks olevaid asjaolusid on vaja täpsustada või uurida, võib RKIK tähtaega pikendada teavitades sellest </w:t>
      </w:r>
      <w:r w:rsidR="00F3535B">
        <w:rPr>
          <w:rFonts w:asciiTheme="minorHAnsi" w:hAnsiTheme="minorHAnsi"/>
          <w:bCs/>
          <w:noProof/>
          <w:sz w:val="22"/>
          <w:szCs w:val="22"/>
        </w:rPr>
        <w:t>t</w:t>
      </w:r>
      <w:r w:rsidRPr="000A11F8">
        <w:rPr>
          <w:rFonts w:asciiTheme="minorHAnsi" w:hAnsiTheme="minorHAnsi"/>
          <w:bCs/>
          <w:noProof/>
          <w:sz w:val="22"/>
          <w:szCs w:val="22"/>
        </w:rPr>
        <w:t>eabe saajat esimesel võimalusel.</w:t>
      </w:r>
    </w:p>
    <w:p w14:paraId="717D4083" w14:textId="77777777" w:rsidR="00FB1DB6" w:rsidRPr="000A11F8" w:rsidRDefault="00FB1DB6" w:rsidP="001B5D2F">
      <w:pPr>
        <w:pStyle w:val="ListParagraph"/>
        <w:numPr>
          <w:ilvl w:val="1"/>
          <w:numId w:val="2"/>
        </w:numPr>
        <w:suppressAutoHyphens w:val="0"/>
        <w:spacing w:line="276" w:lineRule="auto"/>
        <w:contextualSpacing/>
        <w:jc w:val="both"/>
        <w:rPr>
          <w:rFonts w:asciiTheme="minorHAnsi" w:hAnsiTheme="minorHAnsi"/>
          <w:bCs/>
          <w:noProof/>
          <w:sz w:val="22"/>
          <w:szCs w:val="22"/>
        </w:rPr>
      </w:pPr>
      <w:r w:rsidRPr="000A11F8">
        <w:rPr>
          <w:rFonts w:asciiTheme="minorHAnsi" w:hAnsiTheme="minorHAnsi"/>
          <w:bCs/>
          <w:noProof/>
          <w:sz w:val="22"/>
          <w:szCs w:val="22"/>
        </w:rPr>
        <w:t>RKIKi õigus konfidentsiaalsuskohustuse rikkumisest tulenevate nõuete esitamiseks on tähtajatu.</w:t>
      </w:r>
    </w:p>
    <w:p w14:paraId="6D20DC18" w14:textId="77777777" w:rsidR="00FB1DB6" w:rsidRDefault="00FB1DB6" w:rsidP="00FB1DB6">
      <w:pPr>
        <w:ind w:left="-142"/>
        <w:rPr>
          <w:rFonts w:asciiTheme="minorHAnsi" w:hAnsiTheme="minorHAnsi" w:cs="Calibri"/>
          <w:bCs/>
          <w:noProof/>
          <w:sz w:val="22"/>
          <w:szCs w:val="22"/>
        </w:rPr>
      </w:pPr>
    </w:p>
    <w:p w14:paraId="20A88453" w14:textId="77777777" w:rsidR="00FB1DB6" w:rsidRPr="000A11F8" w:rsidRDefault="00FB1DB6" w:rsidP="001B5D2F">
      <w:pPr>
        <w:pStyle w:val="ListParagraph"/>
        <w:numPr>
          <w:ilvl w:val="0"/>
          <w:numId w:val="2"/>
        </w:numPr>
        <w:suppressAutoHyphens w:val="0"/>
        <w:spacing w:line="276" w:lineRule="auto"/>
        <w:contextualSpacing/>
        <w:jc w:val="both"/>
        <w:rPr>
          <w:rFonts w:asciiTheme="minorHAnsi" w:hAnsiTheme="minorHAnsi"/>
          <w:bCs/>
          <w:noProof/>
          <w:sz w:val="22"/>
          <w:szCs w:val="22"/>
        </w:rPr>
      </w:pPr>
      <w:r>
        <w:rPr>
          <w:rFonts w:asciiTheme="minorHAnsi" w:hAnsiTheme="minorHAnsi"/>
          <w:bCs/>
          <w:noProof/>
          <w:sz w:val="22"/>
          <w:szCs w:val="22"/>
        </w:rPr>
        <w:t>Tingimuste jõustumine</w:t>
      </w:r>
    </w:p>
    <w:p w14:paraId="7BE92483" w14:textId="77777777" w:rsidR="00FB1DB6" w:rsidRDefault="00FB1DB6" w:rsidP="001B5D2F">
      <w:pPr>
        <w:pStyle w:val="ListParagraph"/>
        <w:numPr>
          <w:ilvl w:val="1"/>
          <w:numId w:val="2"/>
        </w:numPr>
        <w:suppressAutoHyphens w:val="0"/>
        <w:spacing w:line="276" w:lineRule="auto"/>
        <w:contextualSpacing/>
        <w:jc w:val="both"/>
        <w:rPr>
          <w:rFonts w:asciiTheme="minorHAnsi" w:hAnsiTheme="minorHAnsi"/>
          <w:bCs/>
          <w:noProof/>
          <w:sz w:val="22"/>
          <w:szCs w:val="22"/>
        </w:rPr>
      </w:pPr>
      <w:r>
        <w:rPr>
          <w:rFonts w:asciiTheme="minorHAnsi" w:hAnsiTheme="minorHAnsi"/>
          <w:bCs/>
          <w:noProof/>
          <w:sz w:val="22"/>
          <w:szCs w:val="22"/>
        </w:rPr>
        <w:t>Tingimused jõustuvad</w:t>
      </w:r>
      <w:r w:rsidRPr="000A11F8">
        <w:rPr>
          <w:rFonts w:asciiTheme="minorHAnsi" w:hAnsiTheme="minorHAnsi"/>
          <w:bCs/>
          <w:noProof/>
          <w:sz w:val="22"/>
          <w:szCs w:val="22"/>
        </w:rPr>
        <w:t xml:space="preserve"> allkirjastamisest.</w:t>
      </w:r>
    </w:p>
    <w:p w14:paraId="3A2AB6EB" w14:textId="582B215C" w:rsidR="00FB1DB6" w:rsidRDefault="00FB1DB6" w:rsidP="001B5D2F">
      <w:pPr>
        <w:pStyle w:val="ListParagraph"/>
        <w:numPr>
          <w:ilvl w:val="1"/>
          <w:numId w:val="2"/>
        </w:numPr>
        <w:suppressAutoHyphens w:val="0"/>
        <w:spacing w:line="276" w:lineRule="auto"/>
        <w:contextualSpacing/>
        <w:jc w:val="both"/>
        <w:rPr>
          <w:rFonts w:asciiTheme="minorHAnsi" w:hAnsiTheme="minorHAnsi"/>
          <w:bCs/>
          <w:noProof/>
          <w:sz w:val="22"/>
          <w:szCs w:val="22"/>
        </w:rPr>
      </w:pPr>
      <w:r>
        <w:rPr>
          <w:rFonts w:asciiTheme="minorHAnsi" w:hAnsiTheme="minorHAnsi"/>
          <w:bCs/>
          <w:noProof/>
          <w:sz w:val="22"/>
          <w:szCs w:val="22"/>
        </w:rPr>
        <w:t xml:space="preserve">Tingimuste </w:t>
      </w:r>
      <w:r w:rsidR="005A55F3">
        <w:rPr>
          <w:rFonts w:asciiTheme="minorHAnsi" w:hAnsiTheme="minorHAnsi"/>
          <w:bCs/>
          <w:noProof/>
          <w:sz w:val="22"/>
          <w:szCs w:val="22"/>
        </w:rPr>
        <w:t>l</w:t>
      </w:r>
      <w:r>
        <w:rPr>
          <w:rFonts w:asciiTheme="minorHAnsi" w:hAnsiTheme="minorHAnsi"/>
          <w:bCs/>
          <w:noProof/>
          <w:sz w:val="22"/>
          <w:szCs w:val="22"/>
        </w:rPr>
        <w:t xml:space="preserve">isas </w:t>
      </w:r>
      <w:r w:rsidRPr="000A11F8">
        <w:rPr>
          <w:rFonts w:asciiTheme="minorHAnsi" w:hAnsiTheme="minorHAnsi"/>
          <w:bCs/>
          <w:noProof/>
          <w:sz w:val="22"/>
          <w:szCs w:val="22"/>
        </w:rPr>
        <w:t xml:space="preserve">on toodud konfidentsiaalse teabe töötlemise reeglid, mida </w:t>
      </w:r>
      <w:r w:rsidR="00F3535B">
        <w:rPr>
          <w:rFonts w:asciiTheme="minorHAnsi" w:hAnsiTheme="minorHAnsi"/>
          <w:bCs/>
          <w:noProof/>
          <w:sz w:val="22"/>
          <w:szCs w:val="22"/>
        </w:rPr>
        <w:t>t</w:t>
      </w:r>
      <w:r w:rsidRPr="000A11F8">
        <w:rPr>
          <w:rFonts w:asciiTheme="minorHAnsi" w:hAnsiTheme="minorHAnsi"/>
          <w:bCs/>
          <w:noProof/>
          <w:sz w:val="22"/>
          <w:szCs w:val="22"/>
        </w:rPr>
        <w:t>eabe saaja kohustub täitma hankelepingu täitmise ajal ning ka hanke pakkumuse koostamise käigus</w:t>
      </w:r>
      <w:r>
        <w:rPr>
          <w:rFonts w:asciiTheme="minorHAnsi" w:hAnsiTheme="minorHAnsi"/>
          <w:bCs/>
          <w:noProof/>
          <w:sz w:val="22"/>
          <w:szCs w:val="22"/>
        </w:rPr>
        <w:t>,</w:t>
      </w:r>
      <w:r w:rsidRPr="000A11F8">
        <w:rPr>
          <w:rFonts w:asciiTheme="minorHAnsi" w:hAnsiTheme="minorHAnsi"/>
          <w:bCs/>
          <w:noProof/>
          <w:sz w:val="22"/>
          <w:szCs w:val="22"/>
        </w:rPr>
        <w:t xml:space="preserve"> kui see tuleneb reegli olemusest.</w:t>
      </w:r>
    </w:p>
    <w:p w14:paraId="13B81CA2" w14:textId="77777777" w:rsidR="00FB1DB6" w:rsidRPr="000A11F8" w:rsidRDefault="00FB1DB6" w:rsidP="00FB1DB6">
      <w:pPr>
        <w:pStyle w:val="ListParagraph"/>
        <w:suppressAutoHyphens w:val="0"/>
        <w:spacing w:line="276" w:lineRule="auto"/>
        <w:ind w:left="792"/>
        <w:contextualSpacing/>
        <w:jc w:val="both"/>
        <w:rPr>
          <w:rFonts w:asciiTheme="minorHAnsi" w:hAnsiTheme="minorHAnsi"/>
          <w:bCs/>
          <w:noProof/>
          <w:sz w:val="22"/>
          <w:szCs w:val="22"/>
        </w:rPr>
      </w:pPr>
    </w:p>
    <w:p w14:paraId="192F1C5D" w14:textId="77777777" w:rsidR="00FB1DB6" w:rsidRPr="000A11F8" w:rsidRDefault="00FB1DB6" w:rsidP="001B5D2F">
      <w:pPr>
        <w:pStyle w:val="ListParagraph"/>
        <w:numPr>
          <w:ilvl w:val="0"/>
          <w:numId w:val="2"/>
        </w:numPr>
        <w:suppressAutoHyphens w:val="0"/>
        <w:spacing w:line="276" w:lineRule="auto"/>
        <w:contextualSpacing/>
        <w:jc w:val="both"/>
        <w:rPr>
          <w:rFonts w:asciiTheme="minorHAnsi" w:hAnsiTheme="minorHAnsi"/>
          <w:bCs/>
          <w:noProof/>
          <w:sz w:val="22"/>
          <w:szCs w:val="22"/>
        </w:rPr>
      </w:pPr>
      <w:r w:rsidRPr="000A11F8">
        <w:rPr>
          <w:rFonts w:asciiTheme="minorHAnsi" w:hAnsiTheme="minorHAnsi"/>
          <w:bCs/>
          <w:noProof/>
          <w:sz w:val="22"/>
          <w:szCs w:val="22"/>
        </w:rPr>
        <w:t>Lisad</w:t>
      </w:r>
    </w:p>
    <w:p w14:paraId="3F5FE763" w14:textId="77777777" w:rsidR="00FB1DB6" w:rsidRPr="000A11F8" w:rsidRDefault="00FB1DB6" w:rsidP="001B5D2F">
      <w:pPr>
        <w:pStyle w:val="ListParagraph"/>
        <w:numPr>
          <w:ilvl w:val="1"/>
          <w:numId w:val="2"/>
        </w:numPr>
        <w:suppressAutoHyphens w:val="0"/>
        <w:spacing w:line="276" w:lineRule="auto"/>
        <w:contextualSpacing/>
        <w:jc w:val="both"/>
        <w:rPr>
          <w:rFonts w:asciiTheme="minorHAnsi" w:hAnsiTheme="minorHAnsi"/>
          <w:bCs/>
          <w:noProof/>
          <w:sz w:val="22"/>
          <w:szCs w:val="22"/>
        </w:rPr>
      </w:pPr>
      <w:r w:rsidRPr="000A11F8">
        <w:rPr>
          <w:rFonts w:asciiTheme="minorHAnsi" w:hAnsiTheme="minorHAnsi"/>
          <w:bCs/>
          <w:noProof/>
          <w:sz w:val="22"/>
          <w:szCs w:val="22"/>
        </w:rPr>
        <w:t xml:space="preserve"> </w:t>
      </w:r>
      <w:r>
        <w:rPr>
          <w:rFonts w:asciiTheme="minorHAnsi" w:hAnsiTheme="minorHAnsi"/>
          <w:bCs/>
          <w:noProof/>
          <w:sz w:val="22"/>
          <w:szCs w:val="22"/>
        </w:rPr>
        <w:t xml:space="preserve">Lisa. </w:t>
      </w:r>
      <w:r w:rsidRPr="000A11F8">
        <w:rPr>
          <w:rFonts w:asciiTheme="minorHAnsi" w:hAnsiTheme="minorHAnsi"/>
          <w:bCs/>
          <w:noProof/>
          <w:sz w:val="22"/>
          <w:szCs w:val="22"/>
        </w:rPr>
        <w:t>Konfidentsiaalse teabe töötlemise reeglid</w:t>
      </w:r>
    </w:p>
    <w:p w14:paraId="5D3CA55E" w14:textId="77777777" w:rsidR="00FB1DB6" w:rsidRPr="00386ABC" w:rsidRDefault="00FB1DB6" w:rsidP="00FB1DB6">
      <w:pPr>
        <w:ind w:left="-142"/>
        <w:rPr>
          <w:rFonts w:asciiTheme="minorHAnsi" w:hAnsiTheme="minorHAnsi" w:cs="Calibri"/>
          <w:bCs/>
          <w:noProof/>
          <w:sz w:val="22"/>
          <w:szCs w:val="22"/>
        </w:rPr>
      </w:pPr>
    </w:p>
    <w:p w14:paraId="7AA0F045" w14:textId="77777777" w:rsidR="00FB1DB6" w:rsidRDefault="00FB1DB6" w:rsidP="00FB1DB6">
      <w:pPr>
        <w:ind w:left="-142"/>
        <w:rPr>
          <w:rFonts w:asciiTheme="minorHAnsi" w:hAnsiTheme="minorHAnsi" w:cs="Calibri"/>
          <w:bCs/>
          <w:noProof/>
          <w:sz w:val="22"/>
          <w:szCs w:val="22"/>
        </w:rPr>
      </w:pPr>
    </w:p>
    <w:p w14:paraId="0B2E8134" w14:textId="77777777" w:rsidR="00FB1DB6" w:rsidRDefault="00FB1DB6" w:rsidP="00FB1DB6">
      <w:pPr>
        <w:spacing w:after="160" w:line="259" w:lineRule="auto"/>
        <w:rPr>
          <w:rFonts w:ascii="Calibri" w:hAnsi="Calibri" w:cs="Calibri"/>
          <w:b/>
          <w:sz w:val="22"/>
          <w:szCs w:val="22"/>
        </w:rPr>
      </w:pPr>
      <w:r>
        <w:rPr>
          <w:rFonts w:ascii="Calibri" w:hAnsi="Calibri" w:cs="Calibri"/>
          <w:b/>
          <w:sz w:val="22"/>
          <w:szCs w:val="22"/>
        </w:rPr>
        <w:br w:type="page"/>
      </w:r>
    </w:p>
    <w:p w14:paraId="121F5E5E" w14:textId="77777777" w:rsidR="00FB1DB6" w:rsidRPr="00B15E81" w:rsidRDefault="00FB1DB6" w:rsidP="00FB1DB6">
      <w:pPr>
        <w:rPr>
          <w:rFonts w:ascii="Calibri" w:hAnsi="Calibri" w:cs="Calibri"/>
          <w:b/>
          <w:sz w:val="22"/>
          <w:szCs w:val="22"/>
        </w:rPr>
      </w:pPr>
      <w:r>
        <w:rPr>
          <w:rFonts w:ascii="Calibri" w:hAnsi="Calibri" w:cs="Calibri"/>
          <w:b/>
          <w:sz w:val="22"/>
          <w:szCs w:val="22"/>
        </w:rPr>
        <w:lastRenderedPageBreak/>
        <w:t>Lisa</w:t>
      </w:r>
    </w:p>
    <w:p w14:paraId="5873F1A5" w14:textId="77777777" w:rsidR="00FB1DB6" w:rsidRPr="00B15E81" w:rsidRDefault="00FB1DB6" w:rsidP="00FB1DB6">
      <w:pPr>
        <w:rPr>
          <w:rFonts w:ascii="Calibri" w:hAnsi="Calibri" w:cs="Calibri"/>
          <w:b/>
          <w:sz w:val="22"/>
          <w:szCs w:val="22"/>
        </w:rPr>
      </w:pPr>
    </w:p>
    <w:p w14:paraId="730A3B4D" w14:textId="77777777" w:rsidR="00FB1DB6" w:rsidRPr="00B15E81" w:rsidRDefault="00FB1DB6" w:rsidP="00FB1DB6">
      <w:pPr>
        <w:rPr>
          <w:rFonts w:ascii="Calibri" w:hAnsi="Calibri" w:cs="Calibri"/>
          <w:b/>
          <w:sz w:val="22"/>
          <w:szCs w:val="22"/>
        </w:rPr>
      </w:pPr>
      <w:r w:rsidRPr="00B15E81">
        <w:rPr>
          <w:rFonts w:ascii="Calibri" w:hAnsi="Calibri" w:cs="Calibri"/>
          <w:b/>
          <w:sz w:val="22"/>
          <w:szCs w:val="22"/>
        </w:rPr>
        <w:t>Konfiden</w:t>
      </w:r>
      <w:r>
        <w:rPr>
          <w:rFonts w:ascii="Calibri" w:hAnsi="Calibri" w:cs="Calibri"/>
          <w:b/>
          <w:sz w:val="22"/>
          <w:szCs w:val="22"/>
        </w:rPr>
        <w:t>tsiaalse teabe töötlemise reeglid</w:t>
      </w:r>
    </w:p>
    <w:p w14:paraId="6A91FC8B" w14:textId="77777777" w:rsidR="00FB1DB6" w:rsidRPr="00B15E81" w:rsidRDefault="00FB1DB6" w:rsidP="00FB1DB6">
      <w:pPr>
        <w:rPr>
          <w:rFonts w:ascii="Calibri" w:hAnsi="Calibri" w:cs="Calibri"/>
          <w:b/>
          <w:sz w:val="22"/>
          <w:szCs w:val="22"/>
        </w:rPr>
      </w:pPr>
    </w:p>
    <w:p w14:paraId="7D925F32" w14:textId="77777777" w:rsidR="00FB1DB6" w:rsidRPr="00B15E81" w:rsidRDefault="00FB1DB6" w:rsidP="00FB1DB6">
      <w:pPr>
        <w:rPr>
          <w:rFonts w:ascii="Calibri" w:hAnsi="Calibri" w:cs="Calibri"/>
          <w:b/>
          <w:sz w:val="22"/>
          <w:szCs w:val="22"/>
        </w:rPr>
      </w:pPr>
      <w:r w:rsidRPr="00B15E81">
        <w:rPr>
          <w:rFonts w:ascii="Calibri" w:hAnsi="Calibri" w:cs="Calibri"/>
          <w:b/>
          <w:sz w:val="22"/>
          <w:szCs w:val="22"/>
        </w:rPr>
        <w:t>1. Töökorraldus</w:t>
      </w:r>
    </w:p>
    <w:p w14:paraId="735B0748" w14:textId="77777777" w:rsidR="00FB1DB6" w:rsidRPr="00B15E81" w:rsidRDefault="00FB1DB6" w:rsidP="00FB1DB6">
      <w:pPr>
        <w:pStyle w:val="NoSpacing"/>
        <w:widowControl w:val="0"/>
        <w:numPr>
          <w:ilvl w:val="1"/>
          <w:numId w:val="9"/>
        </w:numPr>
        <w:ind w:left="709" w:hanging="425"/>
        <w:jc w:val="both"/>
        <w:rPr>
          <w:rFonts w:ascii="Calibri" w:hAnsi="Calibri"/>
          <w:b/>
          <w:sz w:val="22"/>
          <w:szCs w:val="22"/>
        </w:rPr>
      </w:pPr>
      <w:r w:rsidRPr="00B15E81">
        <w:rPr>
          <w:rFonts w:ascii="Calibri" w:hAnsi="Calibri"/>
          <w:b/>
          <w:sz w:val="22"/>
          <w:szCs w:val="22"/>
        </w:rPr>
        <w:t>Töökorralduse üldnõuded</w:t>
      </w:r>
    </w:p>
    <w:p w14:paraId="06335AC2" w14:textId="77777777" w:rsidR="00FB1DB6" w:rsidRPr="00B15E81" w:rsidRDefault="00FB1DB6" w:rsidP="00FB1DB6">
      <w:pPr>
        <w:pStyle w:val="NoSpacing"/>
        <w:widowControl w:val="0"/>
        <w:numPr>
          <w:ilvl w:val="2"/>
          <w:numId w:val="9"/>
        </w:numPr>
        <w:ind w:left="1418" w:hanging="709"/>
        <w:jc w:val="both"/>
        <w:rPr>
          <w:rFonts w:ascii="Calibri" w:hAnsi="Calibri"/>
          <w:sz w:val="22"/>
          <w:szCs w:val="22"/>
        </w:rPr>
      </w:pPr>
      <w:r w:rsidRPr="00B15E81">
        <w:rPr>
          <w:rFonts w:ascii="Calibri" w:hAnsi="Calibri"/>
          <w:sz w:val="22"/>
          <w:szCs w:val="22"/>
        </w:rPr>
        <w:t xml:space="preserve">Teabe saaja on kohustatud jooksvalt läbi kogu tööprotsessi pidama </w:t>
      </w:r>
      <w:r>
        <w:rPr>
          <w:rFonts w:ascii="Calibri" w:hAnsi="Calibri"/>
          <w:sz w:val="22"/>
          <w:szCs w:val="22"/>
        </w:rPr>
        <w:t xml:space="preserve">arvestust isikutest, kellel on </w:t>
      </w:r>
      <w:r w:rsidR="005A55F3">
        <w:rPr>
          <w:rFonts w:ascii="Calibri" w:hAnsi="Calibri"/>
          <w:sz w:val="22"/>
          <w:szCs w:val="22"/>
        </w:rPr>
        <w:t>t</w:t>
      </w:r>
      <w:r w:rsidRPr="00B15E81">
        <w:rPr>
          <w:rFonts w:ascii="Calibri" w:hAnsi="Calibri"/>
          <w:sz w:val="22"/>
          <w:szCs w:val="22"/>
        </w:rPr>
        <w:t>eabe saaja pool</w:t>
      </w:r>
      <w:r w:rsidR="005A55F3">
        <w:rPr>
          <w:rFonts w:ascii="Calibri" w:hAnsi="Calibri"/>
          <w:sz w:val="22"/>
          <w:szCs w:val="22"/>
        </w:rPr>
        <w:t>t</w:t>
      </w:r>
      <w:r w:rsidRPr="00B15E81">
        <w:rPr>
          <w:rFonts w:ascii="Calibri" w:hAnsi="Calibri"/>
          <w:sz w:val="22"/>
          <w:szCs w:val="22"/>
        </w:rPr>
        <w:t xml:space="preserve"> juurdepääs projektiga seotud </w:t>
      </w:r>
      <w:r w:rsidR="005A55F3">
        <w:rPr>
          <w:rFonts w:ascii="Calibri" w:hAnsi="Calibri"/>
          <w:sz w:val="22"/>
          <w:szCs w:val="22"/>
        </w:rPr>
        <w:t xml:space="preserve">juurdepääsupiiranguga ehk </w:t>
      </w:r>
      <w:r w:rsidRPr="00B15E81">
        <w:rPr>
          <w:rFonts w:ascii="Calibri" w:hAnsi="Calibri"/>
          <w:sz w:val="22"/>
          <w:szCs w:val="22"/>
        </w:rPr>
        <w:t xml:space="preserve">„asutusesiseseks kasutamiseks“ </w:t>
      </w:r>
      <w:r w:rsidR="00F3535B">
        <w:rPr>
          <w:rFonts w:ascii="Calibri" w:hAnsi="Calibri"/>
          <w:sz w:val="22"/>
          <w:szCs w:val="22"/>
        </w:rPr>
        <w:t xml:space="preserve">(edaspidi AK) </w:t>
      </w:r>
      <w:r w:rsidRPr="00B15E81">
        <w:rPr>
          <w:rFonts w:ascii="Calibri" w:hAnsi="Calibri"/>
          <w:sz w:val="22"/>
          <w:szCs w:val="22"/>
        </w:rPr>
        <w:t xml:space="preserve">kaetud materjalidele ning RKIK nõudmisel esitama selle koondinfo (sh alltöövõtjad). </w:t>
      </w:r>
    </w:p>
    <w:p w14:paraId="7B2D72DB" w14:textId="77777777" w:rsidR="00FB1DB6" w:rsidRDefault="00FB1DB6" w:rsidP="00FB1DB6">
      <w:pPr>
        <w:pStyle w:val="NoSpacing"/>
        <w:widowControl w:val="0"/>
        <w:numPr>
          <w:ilvl w:val="2"/>
          <w:numId w:val="9"/>
        </w:numPr>
        <w:ind w:left="1418" w:hanging="709"/>
        <w:jc w:val="both"/>
        <w:rPr>
          <w:rFonts w:ascii="Calibri" w:hAnsi="Calibri"/>
          <w:sz w:val="22"/>
          <w:szCs w:val="22"/>
        </w:rPr>
      </w:pPr>
      <w:r w:rsidRPr="00B15E81">
        <w:rPr>
          <w:rFonts w:ascii="Calibri" w:hAnsi="Calibri"/>
          <w:sz w:val="22"/>
          <w:szCs w:val="22"/>
        </w:rPr>
        <w:t>Teabe saaja sisemine tööprotsess ja kasutatavad arvutisüsteemid peavad välistama punktis 1.1.1 nimetatud isikute hulka mittekuuluvate isikute juurdepääsu piiratud infole (sh AK-märkega dokumendid, RKIK projekteerimisjuhised, protokollid jms).</w:t>
      </w:r>
    </w:p>
    <w:p w14:paraId="199C261C" w14:textId="77777777" w:rsidR="00581984" w:rsidRDefault="00581984" w:rsidP="00581984">
      <w:pPr>
        <w:pStyle w:val="NoSpacing"/>
        <w:widowControl w:val="0"/>
        <w:ind w:left="1418"/>
        <w:jc w:val="both"/>
        <w:rPr>
          <w:rFonts w:ascii="Calibri" w:hAnsi="Calibri"/>
          <w:sz w:val="22"/>
          <w:szCs w:val="22"/>
        </w:rPr>
      </w:pPr>
    </w:p>
    <w:p w14:paraId="166EBF0A" w14:textId="77777777" w:rsidR="00625D92" w:rsidRPr="00581984" w:rsidRDefault="00625D92" w:rsidP="00194F4D">
      <w:pPr>
        <w:pStyle w:val="NoSpacing"/>
        <w:widowControl w:val="0"/>
        <w:numPr>
          <w:ilvl w:val="1"/>
          <w:numId w:val="9"/>
        </w:numPr>
        <w:jc w:val="both"/>
        <w:rPr>
          <w:rFonts w:ascii="Calibri" w:hAnsi="Calibri"/>
          <w:b/>
          <w:bCs/>
          <w:sz w:val="22"/>
          <w:szCs w:val="22"/>
        </w:rPr>
      </w:pPr>
      <w:r w:rsidRPr="00581984">
        <w:rPr>
          <w:rFonts w:ascii="Calibri" w:hAnsi="Calibri"/>
          <w:b/>
          <w:bCs/>
          <w:sz w:val="22"/>
          <w:szCs w:val="22"/>
        </w:rPr>
        <w:t>Juurdepääsupiiranguga (AK) projektide edastamine:</w:t>
      </w:r>
    </w:p>
    <w:p w14:paraId="31A3A552" w14:textId="43A57F3A" w:rsidR="00FB1DB6" w:rsidRPr="00B15E81" w:rsidRDefault="00FB1DB6" w:rsidP="00FE4B66">
      <w:pPr>
        <w:pStyle w:val="NoSpacing"/>
        <w:widowControl w:val="0"/>
        <w:numPr>
          <w:ilvl w:val="2"/>
          <w:numId w:val="9"/>
        </w:numPr>
        <w:jc w:val="both"/>
        <w:rPr>
          <w:rFonts w:ascii="Calibri" w:hAnsi="Calibri"/>
          <w:sz w:val="22"/>
          <w:szCs w:val="22"/>
        </w:rPr>
      </w:pPr>
      <w:r w:rsidRPr="00B15E81">
        <w:rPr>
          <w:rFonts w:ascii="Calibri" w:hAnsi="Calibri"/>
          <w:sz w:val="22"/>
          <w:szCs w:val="22"/>
        </w:rPr>
        <w:t xml:space="preserve">Kõik juurdepääsupiiranguga (AK) projekti osad tuleb enne e-kirjalist edastamist krüpteerida DigiDoc krüpto programmiga. </w:t>
      </w:r>
      <w:r w:rsidR="00D47967">
        <w:rPr>
          <w:rFonts w:ascii="Calibri" w:hAnsi="Calibri"/>
          <w:sz w:val="22"/>
          <w:szCs w:val="22"/>
        </w:rPr>
        <w:t>Teabe saajal</w:t>
      </w:r>
      <w:r w:rsidR="00FE4B66" w:rsidRPr="00FE4B66">
        <w:rPr>
          <w:rFonts w:ascii="Calibri" w:hAnsi="Calibri"/>
          <w:sz w:val="22"/>
          <w:szCs w:val="22"/>
        </w:rPr>
        <w:t>, kes ei asu Eesti Vabariigis ja kellel ei ole DigiDoc süsteemi kasutamise võimekust, on lubatud juurdepääsupiiranguga (AK) projekti osasid e-kirjaliselt kirja teel edastada,</w:t>
      </w:r>
      <w:r w:rsidR="00FE4B66">
        <w:rPr>
          <w:rFonts w:ascii="Calibri" w:hAnsi="Calibri"/>
          <w:sz w:val="22"/>
          <w:szCs w:val="22"/>
        </w:rPr>
        <w:t xml:space="preserve"> </w:t>
      </w:r>
      <w:r w:rsidR="00FE4B66" w:rsidRPr="00FE4B66">
        <w:rPr>
          <w:rFonts w:ascii="Calibri" w:hAnsi="Calibri"/>
          <w:sz w:val="22"/>
          <w:szCs w:val="22"/>
        </w:rPr>
        <w:t xml:space="preserve">kasutades 7-Zip rakendust, mille kasutamisel peab kaitsema 7-Zip rakenduse konteineris asuvaid dokumente parooliga.  </w:t>
      </w:r>
      <w:r w:rsidR="0086540B">
        <w:rPr>
          <w:rFonts w:ascii="Calibri" w:hAnsi="Calibri"/>
          <w:sz w:val="22"/>
          <w:szCs w:val="22"/>
        </w:rPr>
        <w:t xml:space="preserve">Parool ja 7-zip rakenduse konteiner ei tohi sisalduda ühes ja samas e-kirjas. </w:t>
      </w:r>
    </w:p>
    <w:p w14:paraId="6E0A0797" w14:textId="30132240" w:rsidR="00FB1DB6" w:rsidRDefault="00FB1DB6" w:rsidP="00FE4B66">
      <w:pPr>
        <w:pStyle w:val="NoSpacing"/>
        <w:widowControl w:val="0"/>
        <w:numPr>
          <w:ilvl w:val="2"/>
          <w:numId w:val="9"/>
        </w:numPr>
        <w:jc w:val="both"/>
        <w:rPr>
          <w:rFonts w:ascii="Calibri" w:hAnsi="Calibri"/>
          <w:sz w:val="22"/>
          <w:szCs w:val="22"/>
        </w:rPr>
      </w:pPr>
      <w:r w:rsidRPr="00B15E81">
        <w:rPr>
          <w:rFonts w:ascii="Calibri" w:hAnsi="Calibri"/>
          <w:sz w:val="22"/>
          <w:szCs w:val="22"/>
        </w:rPr>
        <w:t xml:space="preserve">Kõik juurdepääsupiiranguga (AK) projekti osad tuleb andmekandjatele (CD, DVD, mälupulk või muu) salvestades krüpteerida DigiDoc krüpto programmiga, kui RKIK-ga ei lepita kokku teisiti. </w:t>
      </w:r>
      <w:r w:rsidR="00FE4B66">
        <w:rPr>
          <w:rFonts w:ascii="Calibri" w:hAnsi="Calibri"/>
          <w:sz w:val="22"/>
          <w:szCs w:val="22"/>
        </w:rPr>
        <w:t xml:space="preserve"> </w:t>
      </w:r>
      <w:r w:rsidR="00D47967">
        <w:rPr>
          <w:rFonts w:ascii="Calibri" w:hAnsi="Calibri"/>
          <w:sz w:val="22"/>
          <w:szCs w:val="22"/>
        </w:rPr>
        <w:t>Teabe saajal</w:t>
      </w:r>
      <w:r w:rsidR="00FE4B66" w:rsidRPr="00FE4B66">
        <w:rPr>
          <w:rFonts w:ascii="Calibri" w:hAnsi="Calibri"/>
          <w:sz w:val="22"/>
          <w:szCs w:val="22"/>
        </w:rPr>
        <w:t>, kes ei asu Eesti Vabariigis ja kellel ei ole DigiDoc süsteemi kasutamise võimekust, on lubatud juurdepääsupiiranguga (AK) projekti osasid</w:t>
      </w:r>
      <w:r w:rsidR="00FE4B66">
        <w:rPr>
          <w:rFonts w:ascii="Calibri" w:hAnsi="Calibri"/>
          <w:sz w:val="22"/>
          <w:szCs w:val="22"/>
        </w:rPr>
        <w:t xml:space="preserve"> </w:t>
      </w:r>
      <w:r w:rsidR="00FE4B66" w:rsidRPr="00FE4B66">
        <w:rPr>
          <w:rFonts w:ascii="Calibri" w:hAnsi="Calibri"/>
          <w:sz w:val="22"/>
          <w:szCs w:val="22"/>
        </w:rPr>
        <w:t xml:space="preserve">andmekandjatele (CD, DVD, mälupulk või muu) salvestada, kasutades 7-Zip rakendust, mille kasutamisel peab kaitsema 7-Zip rakenduse konteineris asuvaid dokumente parooliga.  </w:t>
      </w:r>
      <w:r w:rsidR="0086540B" w:rsidRPr="0086540B">
        <w:rPr>
          <w:rFonts w:ascii="Calibri" w:hAnsi="Calibri"/>
          <w:sz w:val="22"/>
          <w:szCs w:val="22"/>
        </w:rPr>
        <w:t xml:space="preserve"> </w:t>
      </w:r>
      <w:r w:rsidR="0086540B">
        <w:rPr>
          <w:rFonts w:ascii="Calibri" w:hAnsi="Calibri"/>
          <w:sz w:val="22"/>
          <w:szCs w:val="22"/>
        </w:rPr>
        <w:t>Parool ja 7-zip rakenduse konteiner ei tohi sisalduda ühel ja samal andmekandjal.</w:t>
      </w:r>
    </w:p>
    <w:p w14:paraId="11D20CAA" w14:textId="77777777" w:rsidR="00625D92" w:rsidRDefault="00625D92" w:rsidP="00FE4B66">
      <w:pPr>
        <w:pStyle w:val="NoSpacing"/>
        <w:widowControl w:val="0"/>
        <w:numPr>
          <w:ilvl w:val="2"/>
          <w:numId w:val="9"/>
        </w:numPr>
        <w:jc w:val="both"/>
        <w:rPr>
          <w:rFonts w:ascii="Calibri" w:hAnsi="Calibri"/>
          <w:sz w:val="22"/>
          <w:szCs w:val="22"/>
        </w:rPr>
      </w:pPr>
      <w:r>
        <w:rPr>
          <w:rFonts w:ascii="Calibri" w:hAnsi="Calibri"/>
          <w:sz w:val="22"/>
          <w:szCs w:val="22"/>
        </w:rPr>
        <w:t>Juurdepääsupiiranguga (AK) projekti osasid saab edastada RKIK projektipanga tarkvara vahendusel (KAEVIK, KRA Pilv)</w:t>
      </w:r>
      <w:r w:rsidR="001D2BAF">
        <w:rPr>
          <w:rFonts w:ascii="Calibri" w:hAnsi="Calibri"/>
          <w:sz w:val="22"/>
          <w:szCs w:val="22"/>
        </w:rPr>
        <w:t>. RKIK väljastab paroolid projektipanga kasutamiseks.</w:t>
      </w:r>
    </w:p>
    <w:p w14:paraId="423CA34F" w14:textId="77777777" w:rsidR="005E6B14" w:rsidRPr="00B15E81" w:rsidRDefault="005E6B14" w:rsidP="005E6B14">
      <w:pPr>
        <w:pStyle w:val="NoSpacing"/>
        <w:widowControl w:val="0"/>
        <w:ind w:left="1288"/>
        <w:jc w:val="both"/>
        <w:rPr>
          <w:rFonts w:ascii="Calibri" w:hAnsi="Calibri"/>
          <w:sz w:val="22"/>
          <w:szCs w:val="22"/>
        </w:rPr>
      </w:pPr>
    </w:p>
    <w:p w14:paraId="2B51E777" w14:textId="77777777" w:rsidR="00FB1DB6" w:rsidRPr="00581984" w:rsidRDefault="00FB1DB6" w:rsidP="00194F4D">
      <w:pPr>
        <w:pStyle w:val="NoSpacing"/>
        <w:widowControl w:val="0"/>
        <w:numPr>
          <w:ilvl w:val="1"/>
          <w:numId w:val="9"/>
        </w:numPr>
        <w:jc w:val="both"/>
        <w:rPr>
          <w:rFonts w:ascii="Calibri" w:hAnsi="Calibri"/>
          <w:b/>
          <w:sz w:val="22"/>
          <w:szCs w:val="22"/>
        </w:rPr>
      </w:pPr>
      <w:r w:rsidRPr="00B15E81">
        <w:rPr>
          <w:rFonts w:ascii="Calibri" w:hAnsi="Calibri"/>
          <w:sz w:val="22"/>
          <w:szCs w:val="22"/>
        </w:rPr>
        <w:t xml:space="preserve">Juurdepääsupiiranguga </w:t>
      </w:r>
      <w:r w:rsidR="005A55F3">
        <w:rPr>
          <w:rFonts w:ascii="Calibri" w:hAnsi="Calibri"/>
          <w:sz w:val="22"/>
          <w:szCs w:val="22"/>
        </w:rPr>
        <w:t xml:space="preserve">(AK) </w:t>
      </w:r>
      <w:r w:rsidRPr="00B15E81">
        <w:rPr>
          <w:rFonts w:ascii="Calibri" w:hAnsi="Calibri"/>
          <w:sz w:val="22"/>
          <w:szCs w:val="22"/>
        </w:rPr>
        <w:t>materjale ei tohi kopeerida Teabe saaja kontrolli alt väljas olevatesse serveritesse (nt Google Drive, DropBox, OneCloud jms). Teabe saajal tuleb täpsustada RKIK-ga projekteerimise</w:t>
      </w:r>
      <w:r w:rsidR="001D2BAF">
        <w:rPr>
          <w:rFonts w:ascii="Calibri" w:hAnsi="Calibri"/>
          <w:sz w:val="22"/>
          <w:szCs w:val="22"/>
        </w:rPr>
        <w:t xml:space="preserve"> või ehitamise</w:t>
      </w:r>
      <w:r w:rsidRPr="00B15E81">
        <w:rPr>
          <w:rFonts w:ascii="Calibri" w:hAnsi="Calibri"/>
          <w:sz w:val="22"/>
          <w:szCs w:val="22"/>
        </w:rPr>
        <w:t xml:space="preserve"> alustamisel, kuidas on </w:t>
      </w:r>
      <w:r w:rsidR="005A55F3">
        <w:rPr>
          <w:rFonts w:ascii="Calibri" w:hAnsi="Calibri"/>
          <w:sz w:val="22"/>
          <w:szCs w:val="22"/>
        </w:rPr>
        <w:t>t</w:t>
      </w:r>
      <w:r w:rsidRPr="00B15E81">
        <w:rPr>
          <w:rFonts w:ascii="Calibri" w:hAnsi="Calibri"/>
          <w:sz w:val="22"/>
          <w:szCs w:val="22"/>
        </w:rPr>
        <w:t>eabe saajal lubatud juurdepääsupiiranguga materjale käidelda.</w:t>
      </w:r>
    </w:p>
    <w:p w14:paraId="00298AF0" w14:textId="77777777" w:rsidR="00581984" w:rsidRPr="00B15E81" w:rsidRDefault="00581984" w:rsidP="00581984">
      <w:pPr>
        <w:pStyle w:val="NoSpacing"/>
        <w:widowControl w:val="0"/>
        <w:ind w:left="1080"/>
        <w:jc w:val="both"/>
        <w:rPr>
          <w:rFonts w:ascii="Calibri" w:hAnsi="Calibri"/>
          <w:b/>
          <w:sz w:val="22"/>
          <w:szCs w:val="22"/>
        </w:rPr>
      </w:pPr>
    </w:p>
    <w:p w14:paraId="54C3D055" w14:textId="77777777" w:rsidR="00581984" w:rsidRPr="00581984" w:rsidRDefault="00FB1DB6" w:rsidP="00581984">
      <w:pPr>
        <w:pStyle w:val="NoSpacing"/>
        <w:widowControl w:val="0"/>
        <w:numPr>
          <w:ilvl w:val="1"/>
          <w:numId w:val="9"/>
        </w:numPr>
        <w:ind w:left="709" w:hanging="425"/>
        <w:jc w:val="both"/>
        <w:rPr>
          <w:rFonts w:ascii="Calibri" w:hAnsi="Calibri"/>
          <w:b/>
          <w:sz w:val="22"/>
          <w:szCs w:val="22"/>
        </w:rPr>
      </w:pPr>
      <w:r w:rsidRPr="00B15E81">
        <w:rPr>
          <w:rFonts w:ascii="Calibri" w:hAnsi="Calibri"/>
          <w:b/>
          <w:sz w:val="22"/>
          <w:szCs w:val="22"/>
        </w:rPr>
        <w:t>Projektijuhtimine</w:t>
      </w:r>
    </w:p>
    <w:p w14:paraId="771C4117" w14:textId="1B658071" w:rsidR="007E4B1D" w:rsidRDefault="007E4B1D" w:rsidP="00FB1DB6">
      <w:pPr>
        <w:pStyle w:val="ListParagraph"/>
        <w:numPr>
          <w:ilvl w:val="2"/>
          <w:numId w:val="9"/>
        </w:numPr>
        <w:suppressAutoHyphens w:val="0"/>
        <w:ind w:left="1430"/>
        <w:contextualSpacing/>
        <w:jc w:val="both"/>
        <w:rPr>
          <w:rFonts w:ascii="Calibri" w:eastAsia="SimSun" w:hAnsi="Calibri"/>
          <w:kern w:val="1"/>
          <w:sz w:val="22"/>
          <w:szCs w:val="22"/>
          <w:lang w:eastAsia="zh-CN" w:bidi="hi-IN"/>
        </w:rPr>
      </w:pPr>
      <w:r w:rsidRPr="007E4B1D">
        <w:rPr>
          <w:rFonts w:ascii="Calibri" w:eastAsia="SimSun" w:hAnsi="Calibri"/>
          <w:kern w:val="1"/>
          <w:sz w:val="22"/>
          <w:szCs w:val="22"/>
          <w:lang w:eastAsia="zh-CN" w:bidi="hi-IN"/>
        </w:rPr>
        <w:t xml:space="preserve">Projekti osadele, mis on juurdepääsupiiranguga </w:t>
      </w:r>
      <w:r w:rsidR="00812ED6">
        <w:rPr>
          <w:rFonts w:ascii="Calibri" w:eastAsia="SimSun" w:hAnsi="Calibri"/>
          <w:kern w:val="1"/>
          <w:sz w:val="22"/>
          <w:szCs w:val="22"/>
          <w:lang w:eastAsia="zh-CN" w:bidi="hi-IN"/>
        </w:rPr>
        <w:t>(AK)</w:t>
      </w:r>
      <w:r w:rsidRPr="007E4B1D">
        <w:rPr>
          <w:rFonts w:ascii="Calibri" w:eastAsia="SimSun" w:hAnsi="Calibri"/>
          <w:kern w:val="1"/>
          <w:sz w:val="22"/>
          <w:szCs w:val="22"/>
          <w:lang w:eastAsia="zh-CN" w:bidi="hi-IN"/>
        </w:rPr>
        <w:t xml:space="preserve"> vastavalt avaliku teabe</w:t>
      </w:r>
      <w:r w:rsidR="0035686D">
        <w:rPr>
          <w:rFonts w:ascii="Calibri" w:eastAsia="SimSun" w:hAnsi="Calibri"/>
          <w:kern w:val="1"/>
          <w:sz w:val="22"/>
          <w:szCs w:val="22"/>
          <w:lang w:eastAsia="zh-CN" w:bidi="hi-IN"/>
        </w:rPr>
        <w:t>-</w:t>
      </w:r>
      <w:r w:rsidR="00961A84">
        <w:rPr>
          <w:rFonts w:ascii="Calibri" w:eastAsia="SimSun" w:hAnsi="Calibri"/>
          <w:kern w:val="1"/>
          <w:sz w:val="22"/>
          <w:szCs w:val="22"/>
          <w:lang w:eastAsia="zh-CN" w:bidi="hi-IN"/>
        </w:rPr>
        <w:t xml:space="preserve"> </w:t>
      </w:r>
      <w:r w:rsidR="0035686D">
        <w:rPr>
          <w:rFonts w:ascii="Calibri" w:eastAsia="SimSun" w:hAnsi="Calibri"/>
          <w:kern w:val="1"/>
          <w:sz w:val="22"/>
          <w:szCs w:val="22"/>
          <w:lang w:eastAsia="zh-CN" w:bidi="hi-IN"/>
        </w:rPr>
        <w:t>ja/</w:t>
      </w:r>
      <w:r w:rsidR="00961A84">
        <w:rPr>
          <w:rFonts w:ascii="Calibri" w:eastAsia="SimSun" w:hAnsi="Calibri"/>
          <w:kern w:val="1"/>
          <w:sz w:val="22"/>
          <w:szCs w:val="22"/>
          <w:lang w:eastAsia="zh-CN" w:bidi="hi-IN"/>
        </w:rPr>
        <w:t xml:space="preserve">või </w:t>
      </w:r>
      <w:r w:rsidR="00961A84">
        <w:rPr>
          <w:rFonts w:asciiTheme="minorHAnsi" w:hAnsiTheme="minorHAnsi"/>
          <w:bCs/>
          <w:noProof/>
          <w:sz w:val="22"/>
          <w:szCs w:val="22"/>
        </w:rPr>
        <w:t>kriisiolukorra ja riigikaitse seadusele</w:t>
      </w:r>
      <w:r w:rsidRPr="007E4B1D">
        <w:rPr>
          <w:rFonts w:ascii="Calibri" w:eastAsia="SimSun" w:hAnsi="Calibri"/>
          <w:kern w:val="1"/>
          <w:sz w:val="22"/>
          <w:szCs w:val="22"/>
          <w:lang w:eastAsia="zh-CN" w:bidi="hi-IN"/>
        </w:rPr>
        <w:t xml:space="preserve"> tuleb kanda vastav märge.</w:t>
      </w:r>
    </w:p>
    <w:p w14:paraId="11FA1362" w14:textId="77777777" w:rsidR="00FB1DB6" w:rsidRPr="00757C90" w:rsidRDefault="00FB1DB6" w:rsidP="00FB1DB6">
      <w:pPr>
        <w:pStyle w:val="ListParagraph"/>
        <w:numPr>
          <w:ilvl w:val="2"/>
          <w:numId w:val="9"/>
        </w:numPr>
        <w:suppressAutoHyphens w:val="0"/>
        <w:ind w:left="1430"/>
        <w:contextualSpacing/>
        <w:jc w:val="both"/>
        <w:rPr>
          <w:rFonts w:ascii="Calibri" w:eastAsia="SimSun" w:hAnsi="Calibri"/>
          <w:kern w:val="1"/>
          <w:sz w:val="22"/>
          <w:szCs w:val="22"/>
          <w:lang w:eastAsia="zh-CN" w:bidi="hi-IN"/>
        </w:rPr>
      </w:pPr>
      <w:r w:rsidRPr="00B15E81">
        <w:rPr>
          <w:rFonts w:ascii="Calibri" w:hAnsi="Calibri"/>
          <w:sz w:val="22"/>
          <w:szCs w:val="22"/>
        </w:rPr>
        <w:t>Juurdepääsupiiranguga (AK) projektdokumentatsioon esitatakse Tarbijakaitse ja Tehnilise Järelevalve Ametile (TTJA) ja selle poolt määratud asutustele digitaalsel kujul elektroonilisel andmekandjal (CD, DVD, mälupulk) ja krüpteerida vastavalt punktile 1.</w:t>
      </w:r>
      <w:r w:rsidR="005E6B14">
        <w:rPr>
          <w:rFonts w:ascii="Calibri" w:hAnsi="Calibri"/>
          <w:sz w:val="22"/>
          <w:szCs w:val="22"/>
        </w:rPr>
        <w:t>2</w:t>
      </w:r>
      <w:r w:rsidRPr="00B15E81">
        <w:rPr>
          <w:rFonts w:ascii="Calibri" w:hAnsi="Calibri"/>
          <w:sz w:val="22"/>
          <w:szCs w:val="22"/>
        </w:rPr>
        <w:t>.</w:t>
      </w:r>
      <w:r w:rsidR="005E6B14">
        <w:rPr>
          <w:rFonts w:ascii="Calibri" w:hAnsi="Calibri"/>
          <w:sz w:val="22"/>
          <w:szCs w:val="22"/>
        </w:rPr>
        <w:t xml:space="preserve"> </w:t>
      </w:r>
      <w:r w:rsidRPr="00B15E81">
        <w:rPr>
          <w:rFonts w:ascii="Calibri" w:hAnsi="Calibri"/>
          <w:sz w:val="22"/>
          <w:szCs w:val="22"/>
        </w:rPr>
        <w:lastRenderedPageBreak/>
        <w:t>Vajadusel koostada kooskõlastuste jaoks lisajoonised, mis tuleb märgistada vastavalt punktile 1.</w:t>
      </w:r>
      <w:r w:rsidR="005E6B14">
        <w:rPr>
          <w:rFonts w:ascii="Calibri" w:hAnsi="Calibri"/>
          <w:sz w:val="22"/>
          <w:szCs w:val="22"/>
        </w:rPr>
        <w:t>4</w:t>
      </w:r>
      <w:r w:rsidRPr="00B15E81">
        <w:rPr>
          <w:rFonts w:ascii="Calibri" w:hAnsi="Calibri"/>
          <w:sz w:val="22"/>
          <w:szCs w:val="22"/>
        </w:rPr>
        <w:t>.1. ja esitada vastavalt käesolevas punktis sätestatule.</w:t>
      </w:r>
    </w:p>
    <w:p w14:paraId="41C64C2D" w14:textId="77777777" w:rsidR="00FB1DB6" w:rsidRPr="00B15E81" w:rsidRDefault="00FB1DB6" w:rsidP="00FB1DB6">
      <w:pPr>
        <w:pStyle w:val="ListParagraph"/>
        <w:ind w:left="1430"/>
        <w:jc w:val="both"/>
        <w:rPr>
          <w:rFonts w:ascii="Calibri" w:eastAsia="SimSun" w:hAnsi="Calibri"/>
          <w:kern w:val="1"/>
          <w:sz w:val="22"/>
          <w:szCs w:val="22"/>
          <w:lang w:eastAsia="zh-CN" w:bidi="hi-IN"/>
        </w:rPr>
      </w:pPr>
    </w:p>
    <w:p w14:paraId="6F652F50" w14:textId="77777777" w:rsidR="00FB1DB6" w:rsidRPr="00B15E81" w:rsidRDefault="00FB1DB6" w:rsidP="00FB1DB6">
      <w:pPr>
        <w:rPr>
          <w:rFonts w:ascii="Calibri" w:hAnsi="Calibri" w:cs="Calibri"/>
          <w:b/>
          <w:sz w:val="22"/>
          <w:szCs w:val="22"/>
        </w:rPr>
      </w:pPr>
      <w:r w:rsidRPr="00B15E81">
        <w:rPr>
          <w:rFonts w:ascii="Calibri" w:hAnsi="Calibri" w:cs="Calibri"/>
          <w:b/>
          <w:sz w:val="22"/>
          <w:szCs w:val="22"/>
        </w:rPr>
        <w:t>2. Nõuded konfidentsiaalse teabe töötlemiseks</w:t>
      </w:r>
    </w:p>
    <w:p w14:paraId="17D50F85" w14:textId="77777777" w:rsidR="00FB1DB6" w:rsidRPr="00B15E81" w:rsidRDefault="00FB1DB6" w:rsidP="00FB1DB6">
      <w:pPr>
        <w:pStyle w:val="NoSpacing"/>
        <w:ind w:firstLine="708"/>
        <w:rPr>
          <w:rFonts w:ascii="Calibri" w:hAnsi="Calibri"/>
          <w:b/>
          <w:sz w:val="22"/>
          <w:szCs w:val="22"/>
        </w:rPr>
      </w:pPr>
      <w:r w:rsidRPr="00B15E81">
        <w:rPr>
          <w:rFonts w:ascii="Calibri" w:hAnsi="Calibri"/>
          <w:b/>
          <w:sz w:val="22"/>
          <w:szCs w:val="22"/>
        </w:rPr>
        <w:t>2.1. Nõuded serverile ja projektipangale (edaspidi ka süsteem)</w:t>
      </w:r>
    </w:p>
    <w:p w14:paraId="63C113BE" w14:textId="77777777" w:rsidR="00FB1DB6" w:rsidRPr="00B15E81" w:rsidRDefault="00FB1DB6" w:rsidP="00FB1DB6">
      <w:pPr>
        <w:pStyle w:val="NoSpacing"/>
        <w:rPr>
          <w:rFonts w:ascii="Calibri" w:hAnsi="Calibri"/>
          <w:b/>
          <w:sz w:val="22"/>
          <w:szCs w:val="22"/>
        </w:rPr>
      </w:pPr>
      <w:r w:rsidRPr="00B15E81">
        <w:rPr>
          <w:rFonts w:ascii="Calibri" w:hAnsi="Calibri"/>
          <w:sz w:val="22"/>
          <w:szCs w:val="22"/>
        </w:rPr>
        <w:t>Serveri / projektipanga kasutamisel AK märkega materjalide töötlemiseks (sh hoidmiseks, edastamiseks, vaatamiseks jms) peab server / projektipank vastama alljärgnevatele nõuetele:</w:t>
      </w:r>
    </w:p>
    <w:p w14:paraId="011F433C" w14:textId="77777777" w:rsidR="00FB1DB6" w:rsidRPr="00B15E81" w:rsidRDefault="00FB1DB6" w:rsidP="00FB1DB6">
      <w:pPr>
        <w:pStyle w:val="NoSpacing"/>
        <w:ind w:left="1416"/>
        <w:rPr>
          <w:rFonts w:ascii="Calibri" w:hAnsi="Calibri"/>
          <w:b/>
          <w:sz w:val="22"/>
          <w:szCs w:val="22"/>
        </w:rPr>
      </w:pPr>
      <w:r w:rsidRPr="00B15E81">
        <w:rPr>
          <w:rFonts w:ascii="Calibri" w:hAnsi="Calibri"/>
          <w:b/>
          <w:sz w:val="22"/>
          <w:szCs w:val="22"/>
        </w:rPr>
        <w:t xml:space="preserve"> </w:t>
      </w:r>
    </w:p>
    <w:p w14:paraId="2762F4CB" w14:textId="77777777" w:rsidR="00FB1DB6" w:rsidRPr="00625D92" w:rsidRDefault="0086540B" w:rsidP="009C2853">
      <w:pPr>
        <w:pStyle w:val="NoSpacing"/>
        <w:widowControl w:val="0"/>
        <w:numPr>
          <w:ilvl w:val="2"/>
          <w:numId w:val="11"/>
        </w:numPr>
        <w:ind w:left="1418"/>
        <w:jc w:val="both"/>
        <w:rPr>
          <w:rFonts w:ascii="Calibri" w:hAnsi="Calibri"/>
          <w:sz w:val="22"/>
          <w:szCs w:val="22"/>
        </w:rPr>
      </w:pPr>
      <w:r>
        <w:rPr>
          <w:rFonts w:ascii="Calibri" w:hAnsi="Calibri"/>
          <w:sz w:val="22"/>
          <w:szCs w:val="22"/>
        </w:rPr>
        <w:t xml:space="preserve">Eesti Vabariigis asuva Teabe saaja </w:t>
      </w:r>
      <w:r w:rsidR="00FB1DB6" w:rsidRPr="00B15E81">
        <w:rPr>
          <w:rFonts w:ascii="Calibri" w:hAnsi="Calibri"/>
          <w:sz w:val="22"/>
          <w:szCs w:val="22"/>
        </w:rPr>
        <w:t xml:space="preserve">süsteem </w:t>
      </w:r>
      <w:r w:rsidR="00812ED6">
        <w:rPr>
          <w:rFonts w:ascii="Calibri" w:hAnsi="Calibri"/>
          <w:sz w:val="22"/>
          <w:szCs w:val="22"/>
        </w:rPr>
        <w:t xml:space="preserve">peab geograafiliselt </w:t>
      </w:r>
      <w:r w:rsidR="00FB1DB6" w:rsidRPr="00B15E81">
        <w:rPr>
          <w:rFonts w:ascii="Calibri" w:hAnsi="Calibri"/>
          <w:sz w:val="22"/>
          <w:szCs w:val="22"/>
        </w:rPr>
        <w:t>asuma Eestis</w:t>
      </w:r>
      <w:r>
        <w:rPr>
          <w:rFonts w:ascii="Calibri" w:hAnsi="Calibri"/>
          <w:sz w:val="22"/>
          <w:szCs w:val="22"/>
        </w:rPr>
        <w:t xml:space="preserve">. Teabe saaja, kes ei asu Eesti Vabariigis, </w:t>
      </w:r>
      <w:r w:rsidRPr="0086540B">
        <w:rPr>
          <w:rFonts w:ascii="Calibri" w:hAnsi="Calibri"/>
          <w:sz w:val="22"/>
          <w:szCs w:val="22"/>
        </w:rPr>
        <w:t>s</w:t>
      </w:r>
      <w:r w:rsidR="00FB1DB6" w:rsidRPr="00812ED6">
        <w:rPr>
          <w:rFonts w:ascii="Calibri" w:hAnsi="Calibri"/>
          <w:sz w:val="22"/>
          <w:szCs w:val="22"/>
        </w:rPr>
        <w:t xml:space="preserve">üsteem peab asuma </w:t>
      </w:r>
      <w:r w:rsidR="005A55F3" w:rsidRPr="00812ED6">
        <w:rPr>
          <w:rFonts w:ascii="Calibri" w:hAnsi="Calibri"/>
          <w:sz w:val="22"/>
          <w:szCs w:val="22"/>
        </w:rPr>
        <w:t>t</w:t>
      </w:r>
      <w:r w:rsidR="00FB1DB6" w:rsidRPr="00812ED6">
        <w:rPr>
          <w:rFonts w:ascii="Calibri" w:hAnsi="Calibri"/>
          <w:sz w:val="22"/>
          <w:szCs w:val="22"/>
        </w:rPr>
        <w:t>eabe saaja perimeetri sees (</w:t>
      </w:r>
      <w:r w:rsidR="00FB1DB6" w:rsidRPr="00812ED6">
        <w:rPr>
          <w:rFonts w:ascii="Calibri" w:hAnsi="Calibri"/>
          <w:i/>
          <w:sz w:val="22"/>
          <w:szCs w:val="22"/>
        </w:rPr>
        <w:t>on-premise</w:t>
      </w:r>
      <w:r w:rsidR="00FB1DB6" w:rsidRPr="00812ED6">
        <w:rPr>
          <w:rFonts w:ascii="Calibri" w:hAnsi="Calibri"/>
          <w:sz w:val="22"/>
          <w:szCs w:val="22"/>
        </w:rPr>
        <w:t xml:space="preserve">) või peab olema tagatud dokumentide kaitse serveri teenusepakkuja, kelle teenust </w:t>
      </w:r>
      <w:r w:rsidR="005A55F3" w:rsidRPr="000A5909">
        <w:rPr>
          <w:rFonts w:ascii="Calibri" w:hAnsi="Calibri"/>
          <w:sz w:val="22"/>
          <w:szCs w:val="22"/>
        </w:rPr>
        <w:t>t</w:t>
      </w:r>
      <w:r w:rsidR="00FB1DB6" w:rsidRPr="00625D92">
        <w:rPr>
          <w:rFonts w:ascii="Calibri" w:hAnsi="Calibri"/>
          <w:sz w:val="22"/>
          <w:szCs w:val="22"/>
        </w:rPr>
        <w:t>eabe saaja kasutab, ligipääsu eest;</w:t>
      </w:r>
    </w:p>
    <w:p w14:paraId="1A55D8BB" w14:textId="77777777" w:rsidR="00FB1DB6" w:rsidRPr="00B15E81" w:rsidRDefault="005A55F3" w:rsidP="00FB1DB6">
      <w:pPr>
        <w:pStyle w:val="NoSpacing"/>
        <w:numPr>
          <w:ilvl w:val="2"/>
          <w:numId w:val="11"/>
        </w:numPr>
        <w:suppressAutoHyphens w:val="0"/>
        <w:ind w:left="1417" w:hanging="709"/>
        <w:jc w:val="both"/>
        <w:rPr>
          <w:rFonts w:ascii="Calibri" w:hAnsi="Calibri"/>
          <w:sz w:val="22"/>
          <w:szCs w:val="22"/>
        </w:rPr>
      </w:pPr>
      <w:r>
        <w:rPr>
          <w:rFonts w:ascii="Calibri" w:hAnsi="Calibri"/>
          <w:sz w:val="22"/>
          <w:szCs w:val="22"/>
        </w:rPr>
        <w:t>J</w:t>
      </w:r>
      <w:r w:rsidR="00FB1DB6" w:rsidRPr="00B15E81">
        <w:rPr>
          <w:rFonts w:ascii="Calibri" w:hAnsi="Calibri"/>
          <w:sz w:val="22"/>
          <w:szCs w:val="22"/>
        </w:rPr>
        <w:t>uurdepääs süsteemile on piiratud IP aadresside abil;</w:t>
      </w:r>
    </w:p>
    <w:p w14:paraId="6A6839C3" w14:textId="77777777" w:rsidR="00FB1DB6" w:rsidRPr="00B15E81" w:rsidRDefault="005A55F3" w:rsidP="00FB1DB6">
      <w:pPr>
        <w:pStyle w:val="NoSpacing"/>
        <w:numPr>
          <w:ilvl w:val="2"/>
          <w:numId w:val="11"/>
        </w:numPr>
        <w:suppressAutoHyphens w:val="0"/>
        <w:ind w:left="1417" w:hanging="709"/>
        <w:jc w:val="both"/>
        <w:rPr>
          <w:rFonts w:ascii="Calibri" w:hAnsi="Calibri"/>
          <w:sz w:val="22"/>
          <w:szCs w:val="22"/>
        </w:rPr>
      </w:pPr>
      <w:r>
        <w:rPr>
          <w:rFonts w:ascii="Calibri" w:hAnsi="Calibri"/>
          <w:sz w:val="22"/>
          <w:szCs w:val="22"/>
        </w:rPr>
        <w:t>J</w:t>
      </w:r>
      <w:r w:rsidR="00FB1DB6" w:rsidRPr="00B15E81">
        <w:rPr>
          <w:rFonts w:ascii="Calibri" w:hAnsi="Calibri"/>
          <w:sz w:val="22"/>
          <w:szCs w:val="22"/>
        </w:rPr>
        <w:t>uurdepääs süsteemile peab olema kaitstud isikustatud kasutajakontode abil;</w:t>
      </w:r>
    </w:p>
    <w:p w14:paraId="3B7CDC66" w14:textId="77777777" w:rsidR="00FB1DB6" w:rsidRPr="00B15E81" w:rsidRDefault="00FB1DB6" w:rsidP="00FB1DB6">
      <w:pPr>
        <w:pStyle w:val="NoSpacing"/>
        <w:numPr>
          <w:ilvl w:val="2"/>
          <w:numId w:val="11"/>
        </w:numPr>
        <w:suppressAutoHyphens w:val="0"/>
        <w:ind w:left="1417" w:hanging="709"/>
        <w:jc w:val="both"/>
        <w:rPr>
          <w:rFonts w:ascii="Calibri" w:hAnsi="Calibri"/>
          <w:sz w:val="22"/>
          <w:szCs w:val="22"/>
        </w:rPr>
      </w:pPr>
      <w:r w:rsidRPr="00B15E81">
        <w:rPr>
          <w:rFonts w:ascii="Calibri" w:hAnsi="Calibri"/>
          <w:sz w:val="22"/>
          <w:szCs w:val="22"/>
        </w:rPr>
        <w:t>Teabe saaja peab oma süsteemi seadistama nii, et kasutajatel oleks kohustus kasutada turvalist parooli (10+ märki, suured ja väikesed tähed, numbrid, erisümbolid);</w:t>
      </w:r>
    </w:p>
    <w:p w14:paraId="401FFC16" w14:textId="77777777" w:rsidR="00FB1DB6" w:rsidRPr="00B15E81" w:rsidRDefault="00FB1DB6" w:rsidP="00FB1DB6">
      <w:pPr>
        <w:pStyle w:val="NoSpacing"/>
        <w:numPr>
          <w:ilvl w:val="2"/>
          <w:numId w:val="11"/>
        </w:numPr>
        <w:suppressAutoHyphens w:val="0"/>
        <w:ind w:left="1417" w:hanging="709"/>
        <w:jc w:val="both"/>
        <w:rPr>
          <w:rFonts w:ascii="Calibri" w:hAnsi="Calibri"/>
          <w:sz w:val="22"/>
          <w:szCs w:val="22"/>
        </w:rPr>
      </w:pPr>
      <w:r w:rsidRPr="00B15E81">
        <w:rPr>
          <w:rFonts w:ascii="Calibri" w:hAnsi="Calibri"/>
          <w:sz w:val="22"/>
          <w:szCs w:val="22"/>
        </w:rPr>
        <w:t>Teabe saaja peab oma süsteemi seadistama nii, et ühendus klientidega (sh RKIK) toimuks üle krüpteeritud kanalite (https, sftp);</w:t>
      </w:r>
    </w:p>
    <w:p w14:paraId="2616B953" w14:textId="77777777" w:rsidR="00FB1DB6" w:rsidRPr="00B15E81" w:rsidRDefault="005A55F3" w:rsidP="00FB1DB6">
      <w:pPr>
        <w:pStyle w:val="NoSpacing"/>
        <w:numPr>
          <w:ilvl w:val="2"/>
          <w:numId w:val="11"/>
        </w:numPr>
        <w:suppressAutoHyphens w:val="0"/>
        <w:ind w:left="1417" w:hanging="709"/>
        <w:jc w:val="both"/>
        <w:rPr>
          <w:rFonts w:ascii="Calibri" w:hAnsi="Calibri"/>
          <w:sz w:val="22"/>
          <w:szCs w:val="22"/>
        </w:rPr>
      </w:pPr>
      <w:r>
        <w:rPr>
          <w:rFonts w:ascii="Calibri" w:hAnsi="Calibri"/>
          <w:sz w:val="22"/>
          <w:szCs w:val="22"/>
        </w:rPr>
        <w:t>S</w:t>
      </w:r>
      <w:r w:rsidR="00FB1DB6" w:rsidRPr="00B15E81">
        <w:rPr>
          <w:rFonts w:ascii="Calibri" w:hAnsi="Calibri"/>
          <w:sz w:val="22"/>
          <w:szCs w:val="22"/>
        </w:rPr>
        <w:t>üsteemi laetud AK märkega materjalidele tohib olla ligipääs vaid antud projektiga seotud inimestel;</w:t>
      </w:r>
    </w:p>
    <w:p w14:paraId="50D07D1E" w14:textId="77777777" w:rsidR="00FB1DB6" w:rsidRPr="00B15E81" w:rsidRDefault="00FB1DB6" w:rsidP="00FB1DB6">
      <w:pPr>
        <w:pStyle w:val="NoSpacing"/>
        <w:numPr>
          <w:ilvl w:val="2"/>
          <w:numId w:val="11"/>
        </w:numPr>
        <w:suppressAutoHyphens w:val="0"/>
        <w:ind w:left="1417" w:hanging="709"/>
        <w:jc w:val="both"/>
        <w:rPr>
          <w:rFonts w:ascii="Calibri" w:hAnsi="Calibri"/>
          <w:sz w:val="22"/>
          <w:szCs w:val="22"/>
        </w:rPr>
      </w:pPr>
      <w:r w:rsidRPr="00B15E81">
        <w:rPr>
          <w:rFonts w:ascii="Calibri" w:hAnsi="Calibri"/>
          <w:sz w:val="22"/>
          <w:szCs w:val="22"/>
        </w:rPr>
        <w:t>Teabe saaja peab omama pidevat ülevaadet, kellel on juurdepääs AK märkega materjalidele;</w:t>
      </w:r>
    </w:p>
    <w:p w14:paraId="695CCB2D" w14:textId="77777777" w:rsidR="00FB1DB6" w:rsidRPr="00B15E81" w:rsidRDefault="00FB1DB6" w:rsidP="00FB1DB6">
      <w:pPr>
        <w:pStyle w:val="NoSpacing"/>
        <w:numPr>
          <w:ilvl w:val="2"/>
          <w:numId w:val="11"/>
        </w:numPr>
        <w:suppressAutoHyphens w:val="0"/>
        <w:ind w:left="1417" w:hanging="709"/>
        <w:jc w:val="both"/>
        <w:rPr>
          <w:rFonts w:ascii="Calibri" w:hAnsi="Calibri"/>
          <w:sz w:val="22"/>
          <w:szCs w:val="22"/>
        </w:rPr>
      </w:pPr>
      <w:r w:rsidRPr="00B15E81">
        <w:rPr>
          <w:rFonts w:ascii="Calibri" w:hAnsi="Calibri"/>
          <w:sz w:val="22"/>
          <w:szCs w:val="22"/>
        </w:rPr>
        <w:t>Teabe saaja peab pidama logiandmeid kõikidest failidele ligipääsudest (õnnestunud ja ebaõnnestunud) ja edastama neid RKIK-le vastavalt RKIK poolt esitatud nõudmisele;</w:t>
      </w:r>
    </w:p>
    <w:p w14:paraId="27EB710A" w14:textId="77777777" w:rsidR="00FB1DB6" w:rsidRPr="00B15E81" w:rsidRDefault="005A55F3" w:rsidP="00FB1DB6">
      <w:pPr>
        <w:pStyle w:val="NoSpacing"/>
        <w:numPr>
          <w:ilvl w:val="2"/>
          <w:numId w:val="11"/>
        </w:numPr>
        <w:suppressAutoHyphens w:val="0"/>
        <w:ind w:left="1417" w:hanging="709"/>
        <w:jc w:val="both"/>
        <w:rPr>
          <w:rFonts w:ascii="Calibri" w:hAnsi="Calibri"/>
          <w:sz w:val="22"/>
          <w:szCs w:val="22"/>
        </w:rPr>
      </w:pPr>
      <w:r>
        <w:rPr>
          <w:rFonts w:ascii="Calibri" w:hAnsi="Calibri"/>
          <w:sz w:val="22"/>
          <w:szCs w:val="22"/>
        </w:rPr>
        <w:t>P</w:t>
      </w:r>
      <w:r w:rsidR="00FB1DB6" w:rsidRPr="00B15E81">
        <w:rPr>
          <w:rFonts w:ascii="Calibri" w:hAnsi="Calibri"/>
          <w:sz w:val="22"/>
          <w:szCs w:val="22"/>
        </w:rPr>
        <w:t xml:space="preserve">unktides 2.1.1. – 2.1.4. esitatud nõuete täitmise kontrollimiseks võimaldab </w:t>
      </w:r>
      <w:r>
        <w:rPr>
          <w:rFonts w:ascii="Calibri" w:hAnsi="Calibri"/>
          <w:sz w:val="22"/>
          <w:szCs w:val="22"/>
        </w:rPr>
        <w:t>t</w:t>
      </w:r>
      <w:r w:rsidR="00FB1DB6" w:rsidRPr="00B15E81">
        <w:rPr>
          <w:rFonts w:ascii="Calibri" w:hAnsi="Calibri"/>
          <w:sz w:val="22"/>
          <w:szCs w:val="22"/>
        </w:rPr>
        <w:t>eabe saaja RKIK ekspertidel serverisüsteemi auditeerida enne selle kasutuselevõttu;</w:t>
      </w:r>
    </w:p>
    <w:p w14:paraId="0E5C517F" w14:textId="77777777" w:rsidR="00FB1DB6" w:rsidRPr="00B15E81" w:rsidRDefault="00FB1DB6" w:rsidP="00FB1DB6">
      <w:pPr>
        <w:pStyle w:val="NoSpacing"/>
        <w:widowControl w:val="0"/>
        <w:numPr>
          <w:ilvl w:val="2"/>
          <w:numId w:val="11"/>
        </w:numPr>
        <w:ind w:left="1418"/>
        <w:jc w:val="both"/>
        <w:rPr>
          <w:rFonts w:ascii="Calibri" w:hAnsi="Calibri"/>
          <w:sz w:val="22"/>
          <w:szCs w:val="22"/>
        </w:rPr>
      </w:pPr>
      <w:r w:rsidRPr="00B15E81">
        <w:rPr>
          <w:rFonts w:ascii="Calibri" w:hAnsi="Calibri"/>
          <w:sz w:val="22"/>
          <w:szCs w:val="22"/>
        </w:rPr>
        <w:t>Projektipanga (serveri) kasutamise luba fikseeritakse protokolliliselt projekteerimiskoosolekul. Enne RKIK-lt loa saamist ei või projektipanka kasutada AK materjalide töötlemiseks.</w:t>
      </w:r>
    </w:p>
    <w:p w14:paraId="06AF25D8" w14:textId="77777777" w:rsidR="00FB1DB6" w:rsidRPr="00B15E81" w:rsidRDefault="00FB1DB6" w:rsidP="00FB1DB6">
      <w:pPr>
        <w:pStyle w:val="NoSpacing"/>
        <w:ind w:left="1418"/>
        <w:rPr>
          <w:rFonts w:ascii="Calibri" w:hAnsi="Calibri"/>
          <w:sz w:val="22"/>
          <w:szCs w:val="22"/>
        </w:rPr>
      </w:pPr>
    </w:p>
    <w:p w14:paraId="084B857F" w14:textId="77777777" w:rsidR="00FB1DB6" w:rsidRPr="00581984" w:rsidRDefault="00FB1DB6" w:rsidP="00581984">
      <w:pPr>
        <w:pStyle w:val="NoSpacing"/>
        <w:numPr>
          <w:ilvl w:val="1"/>
          <w:numId w:val="11"/>
        </w:numPr>
        <w:suppressAutoHyphens w:val="0"/>
        <w:jc w:val="both"/>
        <w:rPr>
          <w:rFonts w:ascii="Calibri" w:hAnsi="Calibri"/>
          <w:b/>
          <w:bCs/>
          <w:sz w:val="22"/>
          <w:szCs w:val="22"/>
        </w:rPr>
      </w:pPr>
      <w:r w:rsidRPr="00B15E81">
        <w:rPr>
          <w:rFonts w:ascii="Calibri" w:hAnsi="Calibri"/>
          <w:b/>
          <w:bCs/>
          <w:sz w:val="22"/>
          <w:szCs w:val="22"/>
        </w:rPr>
        <w:t>Projekteerimiskeskkond peab vastama vähemalt alljärgnevatele  tingimustele:</w:t>
      </w:r>
    </w:p>
    <w:p w14:paraId="544D0B30" w14:textId="77777777" w:rsidR="00FB1DB6" w:rsidRPr="00B15E81" w:rsidRDefault="00FB1DB6" w:rsidP="00FB1DB6">
      <w:pPr>
        <w:pStyle w:val="NoSpacing"/>
        <w:numPr>
          <w:ilvl w:val="2"/>
          <w:numId w:val="11"/>
        </w:numPr>
        <w:suppressAutoHyphens w:val="0"/>
        <w:jc w:val="both"/>
        <w:rPr>
          <w:rFonts w:ascii="Calibri" w:hAnsi="Calibri"/>
          <w:sz w:val="22"/>
          <w:szCs w:val="22"/>
        </w:rPr>
      </w:pPr>
      <w:r w:rsidRPr="00B15E81">
        <w:rPr>
          <w:rFonts w:ascii="Calibri" w:hAnsi="Calibri"/>
          <w:sz w:val="22"/>
          <w:szCs w:val="22"/>
        </w:rPr>
        <w:t xml:space="preserve">Projekteerimiskeskkond peab olema </w:t>
      </w:r>
      <w:r w:rsidR="005A55F3">
        <w:rPr>
          <w:rFonts w:ascii="Calibri" w:hAnsi="Calibri"/>
          <w:sz w:val="22"/>
          <w:szCs w:val="22"/>
        </w:rPr>
        <w:t>t</w:t>
      </w:r>
      <w:r w:rsidRPr="00B15E81">
        <w:rPr>
          <w:rFonts w:ascii="Calibri" w:hAnsi="Calibri"/>
          <w:sz w:val="22"/>
          <w:szCs w:val="22"/>
        </w:rPr>
        <w:t>eabe saaja poolt hallatavas ja kontrollitavas keskkonnas Eesti Vabariigi territooriumil;</w:t>
      </w:r>
    </w:p>
    <w:p w14:paraId="2AB3172A" w14:textId="77777777" w:rsidR="00FB1DB6" w:rsidRPr="00B15E81" w:rsidRDefault="00FB1DB6" w:rsidP="00FB1DB6">
      <w:pPr>
        <w:pStyle w:val="NoSpacing"/>
        <w:numPr>
          <w:ilvl w:val="2"/>
          <w:numId w:val="11"/>
        </w:numPr>
        <w:suppressAutoHyphens w:val="0"/>
        <w:jc w:val="both"/>
        <w:rPr>
          <w:rFonts w:ascii="Calibri" w:hAnsi="Calibri"/>
          <w:sz w:val="22"/>
          <w:szCs w:val="22"/>
        </w:rPr>
      </w:pPr>
      <w:r w:rsidRPr="00B15E81">
        <w:rPr>
          <w:rFonts w:ascii="Calibri" w:hAnsi="Calibri"/>
          <w:sz w:val="22"/>
          <w:szCs w:val="22"/>
        </w:rPr>
        <w:t>Projekteerimiskeskkonna kasutajatel peavad olema personaliseeritud kasutajakontod, millest on tuvastatav reaalne kasutaja;</w:t>
      </w:r>
    </w:p>
    <w:p w14:paraId="338C8139" w14:textId="77777777" w:rsidR="00FB1DB6" w:rsidRPr="00B15E81" w:rsidRDefault="00FB1DB6" w:rsidP="00FB1DB6">
      <w:pPr>
        <w:pStyle w:val="NoSpacing"/>
        <w:numPr>
          <w:ilvl w:val="2"/>
          <w:numId w:val="11"/>
        </w:numPr>
        <w:suppressAutoHyphens w:val="0"/>
        <w:jc w:val="both"/>
        <w:rPr>
          <w:rFonts w:ascii="Calibri" w:hAnsi="Calibri"/>
          <w:sz w:val="22"/>
          <w:szCs w:val="22"/>
        </w:rPr>
      </w:pPr>
      <w:r w:rsidRPr="00B15E81">
        <w:rPr>
          <w:rFonts w:ascii="Calibri" w:hAnsi="Calibri"/>
          <w:sz w:val="22"/>
          <w:szCs w:val="22"/>
        </w:rPr>
        <w:t>Parooli pikkus peab vastama punktis 2.1.5. sätestatud tingimustele;</w:t>
      </w:r>
    </w:p>
    <w:p w14:paraId="30462ED1" w14:textId="77777777" w:rsidR="00FB1DB6" w:rsidRPr="00B15E81" w:rsidRDefault="00FB1DB6" w:rsidP="00FB1DB6">
      <w:pPr>
        <w:pStyle w:val="NoSpacing"/>
        <w:numPr>
          <w:ilvl w:val="2"/>
          <w:numId w:val="11"/>
        </w:numPr>
        <w:suppressAutoHyphens w:val="0"/>
        <w:jc w:val="both"/>
        <w:rPr>
          <w:rFonts w:ascii="Calibri" w:hAnsi="Calibri"/>
          <w:sz w:val="22"/>
          <w:szCs w:val="22"/>
        </w:rPr>
      </w:pPr>
      <w:r w:rsidRPr="00B15E81">
        <w:rPr>
          <w:rFonts w:ascii="Calibri" w:hAnsi="Calibri"/>
          <w:sz w:val="22"/>
          <w:szCs w:val="22"/>
        </w:rPr>
        <w:t>Parooli kehtivus peab olema minimaalselt 1 ja maksimaalselt 90 kalendripäeva;</w:t>
      </w:r>
    </w:p>
    <w:p w14:paraId="0F7EC9DE" w14:textId="77777777" w:rsidR="00FB1DB6" w:rsidRPr="00B15E81" w:rsidRDefault="00FB1DB6" w:rsidP="00FB1DB6">
      <w:pPr>
        <w:pStyle w:val="NoSpacing"/>
        <w:numPr>
          <w:ilvl w:val="2"/>
          <w:numId w:val="11"/>
        </w:numPr>
        <w:suppressAutoHyphens w:val="0"/>
        <w:jc w:val="both"/>
        <w:rPr>
          <w:rFonts w:ascii="Calibri" w:hAnsi="Calibri"/>
          <w:sz w:val="22"/>
          <w:szCs w:val="22"/>
        </w:rPr>
      </w:pPr>
      <w:r w:rsidRPr="00B15E81">
        <w:rPr>
          <w:rFonts w:ascii="Calibri" w:hAnsi="Calibri"/>
          <w:sz w:val="22"/>
          <w:szCs w:val="22"/>
        </w:rPr>
        <w:t>Viimati kasutatud viit (5) parooli ei tohi saada uuesti kasutada;</w:t>
      </w:r>
    </w:p>
    <w:p w14:paraId="0E12F722" w14:textId="77777777" w:rsidR="00FB1DB6" w:rsidRPr="00B15E81" w:rsidRDefault="00FB1DB6" w:rsidP="00FB1DB6">
      <w:pPr>
        <w:pStyle w:val="NoSpacing"/>
        <w:numPr>
          <w:ilvl w:val="2"/>
          <w:numId w:val="11"/>
        </w:numPr>
        <w:suppressAutoHyphens w:val="0"/>
        <w:jc w:val="both"/>
        <w:rPr>
          <w:rFonts w:ascii="Calibri" w:hAnsi="Calibri"/>
          <w:sz w:val="22"/>
          <w:szCs w:val="22"/>
        </w:rPr>
      </w:pPr>
      <w:r w:rsidRPr="00B15E81">
        <w:rPr>
          <w:rFonts w:ascii="Calibri" w:hAnsi="Calibri"/>
          <w:sz w:val="22"/>
          <w:szCs w:val="22"/>
        </w:rPr>
        <w:t>Projekteerimiskeskkond peab võimaldama piirata (autoriseerida) ligipääsu erinevatele projekti osadele vastavalt teadmisvajadusele;</w:t>
      </w:r>
    </w:p>
    <w:p w14:paraId="089F90A6" w14:textId="77777777" w:rsidR="00FB1DB6" w:rsidRPr="00B15E81" w:rsidRDefault="00FB1DB6" w:rsidP="00FB1DB6">
      <w:pPr>
        <w:pStyle w:val="NoSpacing"/>
        <w:numPr>
          <w:ilvl w:val="2"/>
          <w:numId w:val="11"/>
        </w:numPr>
        <w:suppressAutoHyphens w:val="0"/>
        <w:jc w:val="both"/>
        <w:rPr>
          <w:rFonts w:ascii="Calibri" w:hAnsi="Calibri"/>
          <w:sz w:val="22"/>
          <w:szCs w:val="22"/>
        </w:rPr>
      </w:pPr>
      <w:r w:rsidRPr="00B15E81">
        <w:rPr>
          <w:rFonts w:ascii="Calibri" w:hAnsi="Calibri"/>
          <w:sz w:val="22"/>
          <w:szCs w:val="22"/>
        </w:rPr>
        <w:t>Teabe saaja peab  pidama nimekirja projekti osistele ligipääsu omavate isikute osas;</w:t>
      </w:r>
    </w:p>
    <w:p w14:paraId="6C7CD3BE" w14:textId="1FFD3B1B" w:rsidR="00FB1DB6" w:rsidRPr="00626B5D" w:rsidRDefault="00FB1DB6" w:rsidP="004405DC">
      <w:pPr>
        <w:pStyle w:val="NoSpacing"/>
        <w:numPr>
          <w:ilvl w:val="2"/>
          <w:numId w:val="11"/>
        </w:numPr>
        <w:suppressAutoHyphens w:val="0"/>
        <w:jc w:val="both"/>
        <w:rPr>
          <w:rFonts w:ascii="Calibri" w:hAnsi="Calibri"/>
          <w:sz w:val="22"/>
          <w:szCs w:val="22"/>
        </w:rPr>
      </w:pPr>
      <w:r w:rsidRPr="00626B5D">
        <w:rPr>
          <w:rFonts w:ascii="Calibri" w:hAnsi="Calibri"/>
          <w:sz w:val="22"/>
          <w:szCs w:val="22"/>
        </w:rPr>
        <w:t>Projekteerimiskeskkond peab arvestama, et töödeldavad materjalid on vähemalt tasemel ASUTUSESISESEKS KASUTAMISEKS vastavalt avaliku teabe</w:t>
      </w:r>
      <w:r w:rsidR="00961A84">
        <w:rPr>
          <w:rFonts w:ascii="Calibri" w:hAnsi="Calibri"/>
          <w:sz w:val="22"/>
          <w:szCs w:val="22"/>
        </w:rPr>
        <w:t xml:space="preserve">- </w:t>
      </w:r>
      <w:r w:rsidR="0035686D">
        <w:rPr>
          <w:rFonts w:ascii="Calibri" w:hAnsi="Calibri"/>
          <w:sz w:val="22"/>
          <w:szCs w:val="22"/>
        </w:rPr>
        <w:t>ja/</w:t>
      </w:r>
      <w:r w:rsidR="00961A84">
        <w:rPr>
          <w:rFonts w:ascii="Calibri" w:hAnsi="Calibri"/>
          <w:sz w:val="22"/>
          <w:szCs w:val="22"/>
        </w:rPr>
        <w:t xml:space="preserve">või </w:t>
      </w:r>
      <w:r w:rsidR="00961A84">
        <w:rPr>
          <w:rFonts w:asciiTheme="minorHAnsi" w:hAnsiTheme="minorHAnsi"/>
          <w:bCs/>
          <w:noProof/>
          <w:sz w:val="22"/>
          <w:szCs w:val="22"/>
        </w:rPr>
        <w:t xml:space="preserve">kriisiolukorra ja riigikaitse </w:t>
      </w:r>
      <w:r w:rsidRPr="00626B5D">
        <w:rPr>
          <w:rFonts w:ascii="Calibri" w:hAnsi="Calibri"/>
          <w:sz w:val="22"/>
          <w:szCs w:val="22"/>
        </w:rPr>
        <w:t>seadusele</w:t>
      </w:r>
      <w:r w:rsidR="00812ED6" w:rsidRPr="00626B5D">
        <w:rPr>
          <w:rFonts w:ascii="Calibri" w:hAnsi="Calibri"/>
          <w:sz w:val="22"/>
          <w:szCs w:val="22"/>
        </w:rPr>
        <w:t>, kui materjalid on vastavalt märgistatud</w:t>
      </w:r>
      <w:r w:rsidRPr="00626B5D">
        <w:rPr>
          <w:rFonts w:ascii="Calibri" w:hAnsi="Calibri"/>
          <w:sz w:val="22"/>
          <w:szCs w:val="22"/>
        </w:rPr>
        <w:t>.</w:t>
      </w:r>
    </w:p>
    <w:p w14:paraId="0BD41D02" w14:textId="77777777" w:rsidR="00FB1DB6" w:rsidRDefault="00FB1DB6" w:rsidP="00FB1DB6"/>
    <w:sectPr w:rsidR="00FB1DB6" w:rsidSect="005207E3">
      <w:headerReference w:type="default" r:id="rId14"/>
      <w:footerReference w:type="default" r:id="rId15"/>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C5E31" w14:textId="77777777" w:rsidR="004C64F6" w:rsidRDefault="004C64F6" w:rsidP="00C84FCA">
      <w:pPr>
        <w:spacing w:after="0" w:line="240" w:lineRule="auto"/>
      </w:pPr>
      <w:r>
        <w:separator/>
      </w:r>
    </w:p>
  </w:endnote>
  <w:endnote w:type="continuationSeparator" w:id="0">
    <w:p w14:paraId="24932791" w14:textId="77777777" w:rsidR="004C64F6" w:rsidRDefault="004C64F6" w:rsidP="00C84F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Segoe UI">
    <w:altName w:val="Cambria"/>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D4B6E" w14:textId="77777777" w:rsidR="00524EBB" w:rsidRDefault="00524EBB">
    <w:pPr>
      <w:pStyle w:val="Footer"/>
      <w:jc w:val="center"/>
    </w:pPr>
    <w:r w:rsidRPr="006154EC">
      <w:rPr>
        <w:rFonts w:ascii="Arial" w:hAnsi="Arial" w:cs="Arial"/>
        <w:sz w:val="18"/>
        <w:szCs w:val="18"/>
      </w:rPr>
      <w:fldChar w:fldCharType="begin"/>
    </w:r>
    <w:r w:rsidRPr="006154EC">
      <w:rPr>
        <w:rFonts w:ascii="Arial" w:hAnsi="Arial" w:cs="Arial"/>
        <w:sz w:val="18"/>
        <w:szCs w:val="18"/>
      </w:rPr>
      <w:instrText xml:space="preserve"> PAGE   \* MERGEFORMAT </w:instrText>
    </w:r>
    <w:r w:rsidRPr="006154EC">
      <w:rPr>
        <w:rFonts w:ascii="Arial" w:hAnsi="Arial" w:cs="Arial"/>
        <w:sz w:val="18"/>
        <w:szCs w:val="18"/>
      </w:rPr>
      <w:fldChar w:fldCharType="separate"/>
    </w:r>
    <w:r w:rsidR="00FD6601">
      <w:rPr>
        <w:rFonts w:ascii="Arial" w:hAnsi="Arial" w:cs="Arial"/>
        <w:noProof/>
        <w:sz w:val="18"/>
        <w:szCs w:val="18"/>
      </w:rPr>
      <w:t>5</w:t>
    </w:r>
    <w:r w:rsidRPr="006154EC">
      <w:rPr>
        <w:rFonts w:ascii="Arial" w:hAnsi="Arial" w:cs="Arial"/>
        <w:sz w:val="18"/>
        <w:szCs w:val="18"/>
      </w:rPr>
      <w:fldChar w:fldCharType="end"/>
    </w:r>
    <w:r w:rsidRPr="006154EC">
      <w:rPr>
        <w:rFonts w:ascii="Arial" w:hAnsi="Arial" w:cs="Arial"/>
        <w:noProof/>
        <w:sz w:val="18"/>
        <w:szCs w:val="18"/>
      </w:rPr>
      <w:t>/</w:t>
    </w:r>
    <w:r w:rsidRPr="006154EC">
      <w:rPr>
        <w:rFonts w:ascii="Arial" w:hAnsi="Arial" w:cs="Arial"/>
        <w:noProof/>
        <w:sz w:val="18"/>
        <w:szCs w:val="18"/>
      </w:rPr>
      <w:fldChar w:fldCharType="begin"/>
    </w:r>
    <w:r w:rsidRPr="006154EC">
      <w:rPr>
        <w:rFonts w:ascii="Arial" w:hAnsi="Arial" w:cs="Arial"/>
        <w:noProof/>
        <w:sz w:val="18"/>
        <w:szCs w:val="18"/>
      </w:rPr>
      <w:instrText xml:space="preserve"> NUMPAGES   \* MERGEFORMAT </w:instrText>
    </w:r>
    <w:r w:rsidRPr="006154EC">
      <w:rPr>
        <w:rFonts w:ascii="Arial" w:hAnsi="Arial" w:cs="Arial"/>
        <w:noProof/>
        <w:sz w:val="18"/>
        <w:szCs w:val="18"/>
      </w:rPr>
      <w:fldChar w:fldCharType="separate"/>
    </w:r>
    <w:r w:rsidR="00FD6601">
      <w:rPr>
        <w:rFonts w:ascii="Arial" w:hAnsi="Arial" w:cs="Arial"/>
        <w:noProof/>
        <w:sz w:val="18"/>
        <w:szCs w:val="18"/>
      </w:rPr>
      <w:t>5</w:t>
    </w:r>
    <w:r w:rsidRPr="006154EC">
      <w:rPr>
        <w:rFonts w:ascii="Arial" w:hAnsi="Arial" w:cs="Arial"/>
        <w:noProof/>
        <w:sz w:val="18"/>
        <w:szCs w:val="18"/>
      </w:rPr>
      <w:fldChar w:fldCharType="end"/>
    </w:r>
  </w:p>
  <w:p w14:paraId="4D039BFE" w14:textId="77777777" w:rsidR="00524EBB" w:rsidRDefault="00524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57713" w14:textId="77777777" w:rsidR="004C64F6" w:rsidRDefault="004C64F6" w:rsidP="00C84FCA">
      <w:pPr>
        <w:spacing w:after="0" w:line="240" w:lineRule="auto"/>
      </w:pPr>
      <w:r>
        <w:separator/>
      </w:r>
    </w:p>
  </w:footnote>
  <w:footnote w:type="continuationSeparator" w:id="0">
    <w:p w14:paraId="60C14577" w14:textId="77777777" w:rsidR="004C64F6" w:rsidRDefault="004C64F6" w:rsidP="00C84F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20742" w14:textId="77777777" w:rsidR="000114FF" w:rsidRPr="000114FF" w:rsidRDefault="000114FF" w:rsidP="000114FF">
    <w:pPr>
      <w:tabs>
        <w:tab w:val="center" w:pos="4536"/>
        <w:tab w:val="right" w:pos="9072"/>
      </w:tabs>
      <w:spacing w:after="0" w:line="240" w:lineRule="auto"/>
      <w:jc w:val="right"/>
      <w:rPr>
        <w:rFonts w:ascii="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0000002"/>
    <w:multiLevelType w:val="multilevel"/>
    <w:tmpl w:val="00000002"/>
    <w:name w:val="WW8Num1"/>
    <w:lvl w:ilvl="0">
      <w:start w:val="8"/>
      <w:numFmt w:val="decimal"/>
      <w:lvlText w:val="%1."/>
      <w:lvlJc w:val="left"/>
      <w:pPr>
        <w:tabs>
          <w:tab w:val="num" w:pos="0"/>
        </w:tabs>
        <w:ind w:left="540" w:hanging="540"/>
      </w:pPr>
      <w:rPr>
        <w:rFonts w:cs="Times New Roman"/>
      </w:rPr>
    </w:lvl>
    <w:lvl w:ilvl="1">
      <w:start w:val="4"/>
      <w:numFmt w:val="decimal"/>
      <w:lvlText w:val="%1.%2."/>
      <w:lvlJc w:val="left"/>
      <w:pPr>
        <w:tabs>
          <w:tab w:val="num" w:pos="0"/>
        </w:tabs>
        <w:ind w:left="540" w:hanging="54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2" w15:restartNumberingAfterBreak="0">
    <w:nsid w:val="00000003"/>
    <w:multiLevelType w:val="multilevel"/>
    <w:tmpl w:val="603AE560"/>
    <w:name w:val="WW8Num4"/>
    <w:lvl w:ilvl="0">
      <w:start w:val="9"/>
      <w:numFmt w:val="decimal"/>
      <w:lvlText w:val="%1"/>
      <w:lvlJc w:val="left"/>
      <w:pPr>
        <w:tabs>
          <w:tab w:val="num" w:pos="0"/>
        </w:tabs>
        <w:ind w:left="360" w:hanging="360"/>
      </w:pPr>
      <w:rPr>
        <w:rFonts w:cs="Times New Roman"/>
      </w:rPr>
    </w:lvl>
    <w:lvl w:ilvl="1">
      <w:start w:val="1"/>
      <w:numFmt w:val="decimal"/>
      <w:lvlText w:val="9.%2."/>
      <w:lvlJc w:val="left"/>
      <w:pPr>
        <w:tabs>
          <w:tab w:val="num" w:pos="0"/>
        </w:tabs>
        <w:ind w:left="360" w:hanging="360"/>
      </w:pPr>
      <w:rPr>
        <w:rFonts w:cs="Times New Roman" w:hint="default"/>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 w15:restartNumberingAfterBreak="0">
    <w:nsid w:val="00000004"/>
    <w:multiLevelType w:val="multilevel"/>
    <w:tmpl w:val="340AB546"/>
    <w:name w:val="WW8Num5"/>
    <w:lvl w:ilvl="0">
      <w:start w:val="8"/>
      <w:numFmt w:val="decimal"/>
      <w:lvlText w:val="%1"/>
      <w:lvlJc w:val="left"/>
      <w:pPr>
        <w:tabs>
          <w:tab w:val="num" w:pos="0"/>
        </w:tabs>
        <w:ind w:left="360" w:hanging="360"/>
      </w:pPr>
      <w:rPr>
        <w:rFonts w:cs="Times New Roman"/>
      </w:rPr>
    </w:lvl>
    <w:lvl w:ilvl="1">
      <w:start w:val="1"/>
      <w:numFmt w:val="decimal"/>
      <w:lvlText w:val="8.%2."/>
      <w:lvlJc w:val="left"/>
      <w:pPr>
        <w:tabs>
          <w:tab w:val="num" w:pos="0"/>
        </w:tabs>
        <w:ind w:left="360" w:hanging="360"/>
      </w:pPr>
      <w:rPr>
        <w:rFonts w:cs="Times New Roman" w:hint="default"/>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4" w15:restartNumberingAfterBreak="0">
    <w:nsid w:val="00000005"/>
    <w:multiLevelType w:val="multilevel"/>
    <w:tmpl w:val="6C7073A6"/>
    <w:name w:val="WW8Num6"/>
    <w:lvl w:ilvl="0">
      <w:start w:val="10"/>
      <w:numFmt w:val="decimal"/>
      <w:lvlText w:val="%1"/>
      <w:lvlJc w:val="left"/>
      <w:pPr>
        <w:tabs>
          <w:tab w:val="num" w:pos="0"/>
        </w:tabs>
        <w:ind w:left="420" w:hanging="420"/>
      </w:pPr>
      <w:rPr>
        <w:rFonts w:cs="Times New Roman"/>
      </w:rPr>
    </w:lvl>
    <w:lvl w:ilvl="1">
      <w:start w:val="1"/>
      <w:numFmt w:val="decimal"/>
      <w:lvlText w:val="10.%2."/>
      <w:lvlJc w:val="left"/>
      <w:pPr>
        <w:tabs>
          <w:tab w:val="num" w:pos="0"/>
        </w:tabs>
        <w:ind w:left="420" w:hanging="420"/>
      </w:pPr>
      <w:rPr>
        <w:rFonts w:cs="Times New Roman" w:hint="default"/>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5" w15:restartNumberingAfterBreak="0">
    <w:nsid w:val="00000006"/>
    <w:multiLevelType w:val="multilevel"/>
    <w:tmpl w:val="5B08D39C"/>
    <w:name w:val="WW8Num7"/>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color w:val="auto"/>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abstractNum w:abstractNumId="6" w15:restartNumberingAfterBreak="0">
    <w:nsid w:val="0000000B"/>
    <w:multiLevelType w:val="multilevel"/>
    <w:tmpl w:val="894EE87D"/>
    <w:lvl w:ilvl="0">
      <w:start w:val="1"/>
      <w:numFmt w:val="lowerLetter"/>
      <w:lvlText w:val="%1)"/>
      <w:lvlJc w:val="left"/>
      <w:pPr>
        <w:tabs>
          <w:tab w:val="num" w:pos="348"/>
        </w:tabs>
        <w:ind w:left="348" w:firstLine="360"/>
      </w:pPr>
      <w:rPr>
        <w:rFonts w:cs="Times New Roman" w:hint="default"/>
        <w:color w:val="000000"/>
        <w:position w:val="0"/>
        <w:sz w:val="24"/>
      </w:rPr>
    </w:lvl>
    <w:lvl w:ilvl="1">
      <w:start w:val="1"/>
      <w:numFmt w:val="decimal"/>
      <w:isLgl/>
      <w:lvlText w:val="%2."/>
      <w:lvlJc w:val="left"/>
      <w:pPr>
        <w:tabs>
          <w:tab w:val="num" w:pos="360"/>
        </w:tabs>
        <w:ind w:left="360" w:firstLine="1080"/>
      </w:pPr>
      <w:rPr>
        <w:rFonts w:cs="Times New Roman" w:hint="default"/>
        <w:color w:val="000000"/>
        <w:position w:val="0"/>
        <w:sz w:val="24"/>
      </w:rPr>
    </w:lvl>
    <w:lvl w:ilvl="2">
      <w:start w:val="1"/>
      <w:numFmt w:val="lowerRoman"/>
      <w:lvlText w:val="%3."/>
      <w:lvlJc w:val="left"/>
      <w:pPr>
        <w:tabs>
          <w:tab w:val="num" w:pos="408"/>
        </w:tabs>
        <w:ind w:left="408" w:firstLine="1752"/>
      </w:pPr>
      <w:rPr>
        <w:rFonts w:cs="Times New Roman" w:hint="default"/>
        <w:color w:val="000000"/>
        <w:position w:val="0"/>
        <w:sz w:val="24"/>
      </w:rPr>
    </w:lvl>
    <w:lvl w:ilvl="3">
      <w:start w:val="1"/>
      <w:numFmt w:val="decimal"/>
      <w:isLgl/>
      <w:lvlText w:val="%4."/>
      <w:lvlJc w:val="left"/>
      <w:pPr>
        <w:tabs>
          <w:tab w:val="num" w:pos="360"/>
        </w:tabs>
        <w:ind w:left="360" w:firstLine="2520"/>
      </w:pPr>
      <w:rPr>
        <w:rFonts w:cs="Times New Roman" w:hint="default"/>
        <w:color w:val="000000"/>
        <w:position w:val="0"/>
        <w:sz w:val="24"/>
      </w:rPr>
    </w:lvl>
    <w:lvl w:ilvl="4">
      <w:start w:val="1"/>
      <w:numFmt w:val="lowerLetter"/>
      <w:lvlText w:val="%5."/>
      <w:lvlJc w:val="left"/>
      <w:pPr>
        <w:tabs>
          <w:tab w:val="num" w:pos="360"/>
        </w:tabs>
        <w:ind w:left="360" w:firstLine="3240"/>
      </w:pPr>
      <w:rPr>
        <w:rFonts w:cs="Times New Roman" w:hint="default"/>
        <w:color w:val="000000"/>
        <w:position w:val="0"/>
        <w:sz w:val="24"/>
      </w:rPr>
    </w:lvl>
    <w:lvl w:ilvl="5">
      <w:start w:val="1"/>
      <w:numFmt w:val="lowerRoman"/>
      <w:lvlText w:val="%6."/>
      <w:lvlJc w:val="left"/>
      <w:pPr>
        <w:tabs>
          <w:tab w:val="num" w:pos="408"/>
        </w:tabs>
        <w:ind w:left="408" w:firstLine="3912"/>
      </w:pPr>
      <w:rPr>
        <w:rFonts w:cs="Times New Roman" w:hint="default"/>
        <w:color w:val="000000"/>
        <w:position w:val="0"/>
        <w:sz w:val="24"/>
      </w:rPr>
    </w:lvl>
    <w:lvl w:ilvl="6">
      <w:start w:val="1"/>
      <w:numFmt w:val="decimal"/>
      <w:isLgl/>
      <w:lvlText w:val="%7."/>
      <w:lvlJc w:val="left"/>
      <w:pPr>
        <w:tabs>
          <w:tab w:val="num" w:pos="360"/>
        </w:tabs>
        <w:ind w:left="360" w:firstLine="4680"/>
      </w:pPr>
      <w:rPr>
        <w:rFonts w:cs="Times New Roman" w:hint="default"/>
        <w:color w:val="000000"/>
        <w:position w:val="0"/>
        <w:sz w:val="24"/>
      </w:rPr>
    </w:lvl>
    <w:lvl w:ilvl="7">
      <w:start w:val="1"/>
      <w:numFmt w:val="lowerLetter"/>
      <w:lvlText w:val="%8."/>
      <w:lvlJc w:val="left"/>
      <w:pPr>
        <w:tabs>
          <w:tab w:val="num" w:pos="360"/>
        </w:tabs>
        <w:ind w:left="360" w:firstLine="5400"/>
      </w:pPr>
      <w:rPr>
        <w:rFonts w:cs="Times New Roman" w:hint="default"/>
        <w:color w:val="000000"/>
        <w:position w:val="0"/>
        <w:sz w:val="24"/>
      </w:rPr>
    </w:lvl>
    <w:lvl w:ilvl="8">
      <w:start w:val="1"/>
      <w:numFmt w:val="lowerRoman"/>
      <w:lvlText w:val="%9."/>
      <w:lvlJc w:val="left"/>
      <w:pPr>
        <w:tabs>
          <w:tab w:val="num" w:pos="408"/>
        </w:tabs>
        <w:ind w:left="408" w:firstLine="6072"/>
      </w:pPr>
      <w:rPr>
        <w:rFonts w:cs="Times New Roman" w:hint="default"/>
        <w:color w:val="000000"/>
        <w:position w:val="0"/>
        <w:sz w:val="24"/>
      </w:rPr>
    </w:lvl>
  </w:abstractNum>
  <w:abstractNum w:abstractNumId="7" w15:restartNumberingAfterBreak="0">
    <w:nsid w:val="18454852"/>
    <w:multiLevelType w:val="multilevel"/>
    <w:tmpl w:val="789EB1B0"/>
    <w:lvl w:ilvl="0">
      <w:start w:val="6"/>
      <w:numFmt w:val="decimal"/>
      <w:lvlText w:val="%1."/>
      <w:lvlJc w:val="left"/>
      <w:pPr>
        <w:ind w:left="360" w:hanging="360"/>
      </w:pPr>
      <w:rPr>
        <w:rFonts w:cs="Times New Roman" w:hint="default"/>
      </w:rPr>
    </w:lvl>
    <w:lvl w:ilvl="1">
      <w:start w:val="1"/>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8" w15:restartNumberingAfterBreak="0">
    <w:nsid w:val="372007B1"/>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15:restartNumberingAfterBreak="0">
    <w:nsid w:val="3F445A26"/>
    <w:multiLevelType w:val="multilevel"/>
    <w:tmpl w:val="6FD60188"/>
    <w:lvl w:ilvl="0">
      <w:start w:val="2"/>
      <w:numFmt w:val="decimal"/>
      <w:lvlText w:val="%1."/>
      <w:lvlJc w:val="left"/>
      <w:pPr>
        <w:ind w:left="540" w:hanging="540"/>
      </w:pPr>
      <w:rPr>
        <w:rFonts w:cs="Times New Roman" w:hint="default"/>
      </w:rPr>
    </w:lvl>
    <w:lvl w:ilvl="1">
      <w:start w:val="1"/>
      <w:numFmt w:val="decimal"/>
      <w:lvlText w:val="%1.%2."/>
      <w:lvlJc w:val="left"/>
      <w:pPr>
        <w:ind w:left="1248" w:hanging="540"/>
      </w:pPr>
      <w:rPr>
        <w:rFonts w:cs="Times New Roman" w:hint="default"/>
      </w:rPr>
    </w:lvl>
    <w:lvl w:ilvl="2">
      <w:start w:val="1"/>
      <w:numFmt w:val="decimal"/>
      <w:lvlText w:val="%1.%2.%3."/>
      <w:lvlJc w:val="left"/>
      <w:pPr>
        <w:ind w:left="1571"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10" w15:restartNumberingAfterBreak="0">
    <w:nsid w:val="464B6BFC"/>
    <w:multiLevelType w:val="multilevel"/>
    <w:tmpl w:val="DB2A9AF6"/>
    <w:lvl w:ilvl="0">
      <w:start w:val="1"/>
      <w:numFmt w:val="decimal"/>
      <w:lvlText w:val="%1."/>
      <w:lvlJc w:val="left"/>
      <w:pPr>
        <w:ind w:left="720" w:hanging="360"/>
      </w:pPr>
      <w:rPr>
        <w:rFonts w:cs="Times New Roman" w:hint="default"/>
        <w:b/>
        <w:color w:val="auto"/>
      </w:rPr>
    </w:lvl>
    <w:lvl w:ilvl="1">
      <w:start w:val="1"/>
      <w:numFmt w:val="decimal"/>
      <w:isLgl/>
      <w:lvlText w:val="%1.%2."/>
      <w:lvlJc w:val="left"/>
      <w:pPr>
        <w:ind w:left="1080" w:hanging="720"/>
      </w:pPr>
      <w:rPr>
        <w:rFonts w:cs="Times New Roman" w:hint="default"/>
        <w:b/>
        <w:color w:val="auto"/>
      </w:rPr>
    </w:lvl>
    <w:lvl w:ilvl="2">
      <w:start w:val="1"/>
      <w:numFmt w:val="decimal"/>
      <w:isLgl/>
      <w:lvlText w:val="%1.%2.%3."/>
      <w:lvlJc w:val="left"/>
      <w:pPr>
        <w:ind w:left="1288" w:hanging="720"/>
      </w:pPr>
      <w:rPr>
        <w:rFonts w:cs="Times New Roman" w:hint="default"/>
        <w:b w:val="0"/>
        <w:color w:val="auto"/>
      </w:rPr>
    </w:lvl>
    <w:lvl w:ilvl="3">
      <w:start w:val="1"/>
      <w:numFmt w:val="decimal"/>
      <w:isLgl/>
      <w:lvlText w:val="%1.%2.%3.%4."/>
      <w:lvlJc w:val="left"/>
      <w:pPr>
        <w:ind w:left="3490" w:hanging="1080"/>
      </w:pPr>
      <w:rPr>
        <w:rFonts w:cs="Times New Roman" w:hint="default"/>
        <w:b w:val="0"/>
        <w:color w:val="auto"/>
      </w:rPr>
    </w:lvl>
    <w:lvl w:ilvl="4">
      <w:start w:val="1"/>
      <w:numFmt w:val="decimal"/>
      <w:isLgl/>
      <w:lvlText w:val="%1.%2.%3.%4.%5."/>
      <w:lvlJc w:val="left"/>
      <w:pPr>
        <w:ind w:left="3349" w:hanging="1080"/>
      </w:pPr>
      <w:rPr>
        <w:rFonts w:cs="Times New Roman" w:hint="default"/>
        <w:b w:val="0"/>
        <w:color w:val="auto"/>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num w:numId="1" w16cid:durableId="1430344636">
    <w:abstractNumId w:val="0"/>
  </w:num>
  <w:num w:numId="2" w16cid:durableId="1636251596">
    <w:abstractNumId w:val="5"/>
  </w:num>
  <w:num w:numId="3" w16cid:durableId="2099716448">
    <w:abstractNumId w:val="1"/>
  </w:num>
  <w:num w:numId="4" w16cid:durableId="923614153">
    <w:abstractNumId w:val="2"/>
  </w:num>
  <w:num w:numId="5" w16cid:durableId="747002411">
    <w:abstractNumId w:val="3"/>
  </w:num>
  <w:num w:numId="6" w16cid:durableId="1597320745">
    <w:abstractNumId w:val="4"/>
  </w:num>
  <w:num w:numId="7" w16cid:durableId="1203782018">
    <w:abstractNumId w:val="6"/>
  </w:num>
  <w:num w:numId="8" w16cid:durableId="1873421707">
    <w:abstractNumId w:val="7"/>
  </w:num>
  <w:num w:numId="9" w16cid:durableId="532153418">
    <w:abstractNumId w:val="10"/>
  </w:num>
  <w:num w:numId="10" w16cid:durableId="978656968">
    <w:abstractNumId w:val="8"/>
  </w:num>
  <w:num w:numId="11" w16cid:durableId="147247898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759"/>
    <w:rsid w:val="000050B9"/>
    <w:rsid w:val="000114FF"/>
    <w:rsid w:val="00021305"/>
    <w:rsid w:val="00036200"/>
    <w:rsid w:val="00045738"/>
    <w:rsid w:val="000609C0"/>
    <w:rsid w:val="000618B7"/>
    <w:rsid w:val="0008319B"/>
    <w:rsid w:val="000A11F8"/>
    <w:rsid w:val="000A5909"/>
    <w:rsid w:val="000D42AC"/>
    <w:rsid w:val="000E6082"/>
    <w:rsid w:val="000E78B2"/>
    <w:rsid w:val="000F11C8"/>
    <w:rsid w:val="000F1ADB"/>
    <w:rsid w:val="00145DD3"/>
    <w:rsid w:val="00146C9B"/>
    <w:rsid w:val="00154DF5"/>
    <w:rsid w:val="00167EA8"/>
    <w:rsid w:val="00172A90"/>
    <w:rsid w:val="00182DE3"/>
    <w:rsid w:val="001919F4"/>
    <w:rsid w:val="0019431F"/>
    <w:rsid w:val="00194F4D"/>
    <w:rsid w:val="001A2CB4"/>
    <w:rsid w:val="001B0004"/>
    <w:rsid w:val="001B185B"/>
    <w:rsid w:val="001B3F5B"/>
    <w:rsid w:val="001B5D2F"/>
    <w:rsid w:val="001C2E0F"/>
    <w:rsid w:val="001D2BAF"/>
    <w:rsid w:val="001F14A0"/>
    <w:rsid w:val="001F5C40"/>
    <w:rsid w:val="001F7C92"/>
    <w:rsid w:val="00212611"/>
    <w:rsid w:val="00216D58"/>
    <w:rsid w:val="002514EE"/>
    <w:rsid w:val="00257C9E"/>
    <w:rsid w:val="0026336A"/>
    <w:rsid w:val="002758F0"/>
    <w:rsid w:val="00283A3E"/>
    <w:rsid w:val="002B6BF4"/>
    <w:rsid w:val="002C3B5C"/>
    <w:rsid w:val="002D1576"/>
    <w:rsid w:val="002E01F7"/>
    <w:rsid w:val="00312EF4"/>
    <w:rsid w:val="00342690"/>
    <w:rsid w:val="0035233E"/>
    <w:rsid w:val="0035686D"/>
    <w:rsid w:val="00362D4C"/>
    <w:rsid w:val="0036437C"/>
    <w:rsid w:val="00386ABC"/>
    <w:rsid w:val="00395539"/>
    <w:rsid w:val="003A16A6"/>
    <w:rsid w:val="003A6065"/>
    <w:rsid w:val="003C5FBD"/>
    <w:rsid w:val="003C779D"/>
    <w:rsid w:val="003F07AB"/>
    <w:rsid w:val="00401168"/>
    <w:rsid w:val="0041204B"/>
    <w:rsid w:val="004405DC"/>
    <w:rsid w:val="00442761"/>
    <w:rsid w:val="004431F3"/>
    <w:rsid w:val="00476592"/>
    <w:rsid w:val="004A199A"/>
    <w:rsid w:val="004A584D"/>
    <w:rsid w:val="004A5AFB"/>
    <w:rsid w:val="004C64F6"/>
    <w:rsid w:val="005207E3"/>
    <w:rsid w:val="00524EBB"/>
    <w:rsid w:val="005345AC"/>
    <w:rsid w:val="005404DF"/>
    <w:rsid w:val="0055686D"/>
    <w:rsid w:val="00581984"/>
    <w:rsid w:val="005847F8"/>
    <w:rsid w:val="005900A1"/>
    <w:rsid w:val="005A55F3"/>
    <w:rsid w:val="005B22BA"/>
    <w:rsid w:val="005B2C3F"/>
    <w:rsid w:val="005C6D33"/>
    <w:rsid w:val="005E32AA"/>
    <w:rsid w:val="005E6B14"/>
    <w:rsid w:val="00607CD6"/>
    <w:rsid w:val="006154EC"/>
    <w:rsid w:val="00617D4F"/>
    <w:rsid w:val="00625D92"/>
    <w:rsid w:val="00626B5D"/>
    <w:rsid w:val="0063103E"/>
    <w:rsid w:val="00634EF3"/>
    <w:rsid w:val="00637651"/>
    <w:rsid w:val="0064269F"/>
    <w:rsid w:val="0064312C"/>
    <w:rsid w:val="00677112"/>
    <w:rsid w:val="006C3208"/>
    <w:rsid w:val="006C78A1"/>
    <w:rsid w:val="00712C6C"/>
    <w:rsid w:val="00721A30"/>
    <w:rsid w:val="00727879"/>
    <w:rsid w:val="00732092"/>
    <w:rsid w:val="00734157"/>
    <w:rsid w:val="00735604"/>
    <w:rsid w:val="00757C90"/>
    <w:rsid w:val="00767E1E"/>
    <w:rsid w:val="0078407D"/>
    <w:rsid w:val="007A152A"/>
    <w:rsid w:val="007A1945"/>
    <w:rsid w:val="007C0BEC"/>
    <w:rsid w:val="007E4759"/>
    <w:rsid w:val="007E4B1D"/>
    <w:rsid w:val="007E7CFF"/>
    <w:rsid w:val="007F7BF0"/>
    <w:rsid w:val="008070DA"/>
    <w:rsid w:val="008127F3"/>
    <w:rsid w:val="00812ED6"/>
    <w:rsid w:val="00846C8C"/>
    <w:rsid w:val="00852804"/>
    <w:rsid w:val="0086540B"/>
    <w:rsid w:val="00872AAC"/>
    <w:rsid w:val="008D6C9B"/>
    <w:rsid w:val="008F57B4"/>
    <w:rsid w:val="008F76B2"/>
    <w:rsid w:val="00916FED"/>
    <w:rsid w:val="00923EEA"/>
    <w:rsid w:val="00927D60"/>
    <w:rsid w:val="00940193"/>
    <w:rsid w:val="009401A1"/>
    <w:rsid w:val="009538CD"/>
    <w:rsid w:val="009560F8"/>
    <w:rsid w:val="00961A84"/>
    <w:rsid w:val="00971920"/>
    <w:rsid w:val="009C2853"/>
    <w:rsid w:val="009C3B25"/>
    <w:rsid w:val="009E2E54"/>
    <w:rsid w:val="009E591A"/>
    <w:rsid w:val="00A31ACD"/>
    <w:rsid w:val="00A63A7A"/>
    <w:rsid w:val="00A77538"/>
    <w:rsid w:val="00A91E92"/>
    <w:rsid w:val="00A96B9E"/>
    <w:rsid w:val="00AC0A0A"/>
    <w:rsid w:val="00AC7459"/>
    <w:rsid w:val="00AD0073"/>
    <w:rsid w:val="00B101C1"/>
    <w:rsid w:val="00B15E81"/>
    <w:rsid w:val="00B3601B"/>
    <w:rsid w:val="00B43239"/>
    <w:rsid w:val="00B554D1"/>
    <w:rsid w:val="00B55ECE"/>
    <w:rsid w:val="00B80A92"/>
    <w:rsid w:val="00B900AF"/>
    <w:rsid w:val="00BA3802"/>
    <w:rsid w:val="00C03903"/>
    <w:rsid w:val="00C159C6"/>
    <w:rsid w:val="00C25697"/>
    <w:rsid w:val="00C50F97"/>
    <w:rsid w:val="00C702C2"/>
    <w:rsid w:val="00C7504D"/>
    <w:rsid w:val="00C84FCA"/>
    <w:rsid w:val="00CC0AAF"/>
    <w:rsid w:val="00CC6D12"/>
    <w:rsid w:val="00CD3949"/>
    <w:rsid w:val="00CF7461"/>
    <w:rsid w:val="00D14A25"/>
    <w:rsid w:val="00D47967"/>
    <w:rsid w:val="00D57735"/>
    <w:rsid w:val="00D67AEE"/>
    <w:rsid w:val="00DA663E"/>
    <w:rsid w:val="00DE5894"/>
    <w:rsid w:val="00DF244C"/>
    <w:rsid w:val="00E0583D"/>
    <w:rsid w:val="00E16CE2"/>
    <w:rsid w:val="00E37661"/>
    <w:rsid w:val="00E643C8"/>
    <w:rsid w:val="00E70007"/>
    <w:rsid w:val="00E9334E"/>
    <w:rsid w:val="00E93B7C"/>
    <w:rsid w:val="00E96A43"/>
    <w:rsid w:val="00EB7A50"/>
    <w:rsid w:val="00EC1FFA"/>
    <w:rsid w:val="00ED5ECB"/>
    <w:rsid w:val="00F15CDD"/>
    <w:rsid w:val="00F20966"/>
    <w:rsid w:val="00F3535B"/>
    <w:rsid w:val="00F44A99"/>
    <w:rsid w:val="00F51124"/>
    <w:rsid w:val="00F51546"/>
    <w:rsid w:val="00F518E0"/>
    <w:rsid w:val="00F6127A"/>
    <w:rsid w:val="00F67647"/>
    <w:rsid w:val="00F70AFE"/>
    <w:rsid w:val="00F8375D"/>
    <w:rsid w:val="00F85DBD"/>
    <w:rsid w:val="00FB1DB6"/>
    <w:rsid w:val="00FC4902"/>
    <w:rsid w:val="00FD13CB"/>
    <w:rsid w:val="00FD49F2"/>
    <w:rsid w:val="00FD6601"/>
    <w:rsid w:val="00FE2628"/>
    <w:rsid w:val="00FE4B66"/>
    <w:rsid w:val="00FF0783"/>
    <w:rsid w:val="00FF5665"/>
    <w:rsid w:val="00FF617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90087D"/>
  <w14:defaultImageDpi w14:val="0"/>
  <w15:docId w15:val="{43DF54C0-00C5-4713-A0B2-C3FD5359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4FF"/>
    <w:pPr>
      <w:spacing w:after="200" w:line="276" w:lineRule="auto"/>
    </w:pPr>
    <w:rPr>
      <w:rFonts w:ascii="Times New Roman" w:hAnsi="Times New Roman" w:cs="Times New Roman"/>
      <w:sz w:val="24"/>
      <w:szCs w:val="24"/>
      <w:lang w:eastAsia="en-US"/>
    </w:rPr>
  </w:style>
  <w:style w:type="paragraph" w:styleId="Heading1">
    <w:name w:val="heading 1"/>
    <w:basedOn w:val="Normal"/>
    <w:next w:val="Normal"/>
    <w:link w:val="Heading1Char"/>
    <w:uiPriority w:val="9"/>
    <w:qFormat/>
    <w:rsid w:val="007E4759"/>
    <w:pPr>
      <w:keepNext/>
      <w:numPr>
        <w:numId w:val="1"/>
      </w:numPr>
      <w:suppressAutoHyphens/>
      <w:spacing w:after="0" w:line="240" w:lineRule="auto"/>
      <w:outlineLvl w:val="0"/>
    </w:pPr>
    <w:rPr>
      <w:rFonts w:cs="Calibri"/>
      <w:b/>
      <w:bCs/>
      <w:lang w:eastAsia="ar-SA"/>
    </w:rPr>
  </w:style>
  <w:style w:type="paragraph" w:styleId="Heading4">
    <w:name w:val="heading 4"/>
    <w:basedOn w:val="Normal"/>
    <w:next w:val="Normal"/>
    <w:link w:val="Heading4Char"/>
    <w:uiPriority w:val="9"/>
    <w:semiHidden/>
    <w:unhideWhenUsed/>
    <w:qFormat/>
    <w:rsid w:val="00182DE3"/>
    <w:pPr>
      <w:keepNext/>
      <w:keepLines/>
      <w:spacing w:before="40" w:after="0"/>
      <w:outlineLvl w:val="3"/>
    </w:pPr>
    <w:rPr>
      <w:rFonts w:asciiTheme="majorHAnsi" w:eastAsiaTheme="majorEastAsia" w:hAnsiTheme="majorHAns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7E4759"/>
    <w:rPr>
      <w:rFonts w:ascii="Times New Roman" w:hAnsi="Times New Roman" w:cs="Calibri"/>
      <w:b/>
      <w:bCs/>
      <w:sz w:val="24"/>
      <w:szCs w:val="24"/>
      <w:lang w:val="et-EE" w:eastAsia="ar-SA" w:bidi="ar-SA"/>
    </w:rPr>
  </w:style>
  <w:style w:type="character" w:customStyle="1" w:styleId="Heading4Char">
    <w:name w:val="Heading 4 Char"/>
    <w:basedOn w:val="DefaultParagraphFont"/>
    <w:link w:val="Heading4"/>
    <w:uiPriority w:val="9"/>
    <w:semiHidden/>
    <w:locked/>
    <w:rsid w:val="00182DE3"/>
    <w:rPr>
      <w:rFonts w:asciiTheme="majorHAnsi" w:eastAsiaTheme="majorEastAsia" w:hAnsiTheme="majorHAnsi" w:cs="Times New Roman"/>
      <w:i/>
      <w:iCs/>
      <w:color w:val="2E74B5" w:themeColor="accent1" w:themeShade="BF"/>
      <w:sz w:val="24"/>
      <w:szCs w:val="24"/>
      <w:lang w:val="x-none" w:eastAsia="en-US"/>
    </w:rPr>
  </w:style>
  <w:style w:type="paragraph" w:customStyle="1" w:styleId="Framecontents">
    <w:name w:val="Frame contents"/>
    <w:basedOn w:val="BodyText"/>
    <w:rsid w:val="007E4759"/>
    <w:pPr>
      <w:suppressAutoHyphens/>
      <w:spacing w:after="0" w:line="240" w:lineRule="auto"/>
    </w:pPr>
    <w:rPr>
      <w:rFonts w:cs="Calibri"/>
      <w:szCs w:val="20"/>
      <w:lang w:val="en-GB" w:eastAsia="ar-SA"/>
    </w:rPr>
  </w:style>
  <w:style w:type="paragraph" w:styleId="BodyText">
    <w:name w:val="Body Text"/>
    <w:basedOn w:val="Normal"/>
    <w:link w:val="BodyTextChar"/>
    <w:uiPriority w:val="99"/>
    <w:semiHidden/>
    <w:unhideWhenUsed/>
    <w:rsid w:val="007E4759"/>
    <w:pPr>
      <w:spacing w:after="120"/>
    </w:pPr>
  </w:style>
  <w:style w:type="character" w:customStyle="1" w:styleId="BodyTextChar">
    <w:name w:val="Body Text Char"/>
    <w:basedOn w:val="DefaultParagraphFont"/>
    <w:link w:val="BodyText"/>
    <w:uiPriority w:val="99"/>
    <w:semiHidden/>
    <w:locked/>
    <w:rsid w:val="007E4759"/>
    <w:rPr>
      <w:rFonts w:ascii="Times New Roman" w:hAnsi="Times New Roman" w:cs="Times New Roman"/>
      <w:sz w:val="24"/>
      <w:szCs w:val="24"/>
      <w:lang w:val="et-EE" w:eastAsia="x-none"/>
    </w:rPr>
  </w:style>
  <w:style w:type="character" w:styleId="Hyperlink">
    <w:name w:val="Hyperlink"/>
    <w:basedOn w:val="DefaultParagraphFont"/>
    <w:uiPriority w:val="99"/>
    <w:rsid w:val="007E4759"/>
    <w:rPr>
      <w:rFonts w:cs="Times New Roman"/>
      <w:color w:val="0000FF"/>
      <w:u w:val="single"/>
    </w:rPr>
  </w:style>
  <w:style w:type="paragraph" w:styleId="ListParagraph">
    <w:name w:val="List Paragraph"/>
    <w:basedOn w:val="Normal"/>
    <w:uiPriority w:val="34"/>
    <w:qFormat/>
    <w:rsid w:val="007E4759"/>
    <w:pPr>
      <w:suppressAutoHyphens/>
      <w:spacing w:after="0" w:line="240" w:lineRule="auto"/>
      <w:ind w:left="720"/>
    </w:pPr>
    <w:rPr>
      <w:rFonts w:cs="Calibri"/>
      <w:lang w:eastAsia="ar-SA"/>
    </w:rPr>
  </w:style>
  <w:style w:type="paragraph" w:styleId="NoSpacing">
    <w:name w:val="No Spacing"/>
    <w:link w:val="NoSpacingChar"/>
    <w:uiPriority w:val="1"/>
    <w:qFormat/>
    <w:rsid w:val="007E4759"/>
    <w:pPr>
      <w:suppressAutoHyphens/>
    </w:pPr>
    <w:rPr>
      <w:rFonts w:ascii="Times New Roman" w:hAnsi="Times New Roman"/>
      <w:sz w:val="24"/>
      <w:szCs w:val="24"/>
      <w:lang w:eastAsia="ar-SA"/>
    </w:rPr>
  </w:style>
  <w:style w:type="paragraph" w:styleId="NormalWeb">
    <w:name w:val="Normal (Web)"/>
    <w:basedOn w:val="Normal"/>
    <w:uiPriority w:val="99"/>
    <w:rsid w:val="007E4759"/>
    <w:pPr>
      <w:suppressAutoHyphens/>
      <w:spacing w:before="100" w:after="100" w:line="240" w:lineRule="auto"/>
    </w:pPr>
    <w:rPr>
      <w:rFonts w:cs="Calibri"/>
      <w:szCs w:val="20"/>
      <w:lang w:eastAsia="ar-SA"/>
    </w:rPr>
  </w:style>
  <w:style w:type="paragraph" w:customStyle="1" w:styleId="Normaallaad1">
    <w:name w:val="Normaallaad1"/>
    <w:rsid w:val="007E4759"/>
    <w:rPr>
      <w:rFonts w:ascii="Times New Roman" w:hAnsi="Times New Roman" w:cs="Times New Roman"/>
      <w:color w:val="000000"/>
      <w:sz w:val="24"/>
      <w:lang w:val="en-US"/>
    </w:rPr>
  </w:style>
  <w:style w:type="paragraph" w:customStyle="1" w:styleId="text-3mezera">
    <w:name w:val="text - 3 mezera"/>
    <w:rsid w:val="007E4759"/>
    <w:pPr>
      <w:widowControl w:val="0"/>
      <w:spacing w:before="60" w:line="240" w:lineRule="exact"/>
      <w:jc w:val="both"/>
    </w:pPr>
    <w:rPr>
      <w:rFonts w:ascii="Arial" w:hAnsi="Arial" w:cs="Times New Roman"/>
      <w:color w:val="000000"/>
      <w:sz w:val="24"/>
      <w:lang w:val="en-US"/>
    </w:rPr>
  </w:style>
  <w:style w:type="paragraph" w:customStyle="1" w:styleId="Pealkiri11">
    <w:name w:val="Pealkiri 11"/>
    <w:next w:val="Normaallaad1"/>
    <w:rsid w:val="007E4759"/>
    <w:pPr>
      <w:keepNext/>
      <w:suppressAutoHyphens/>
      <w:ind w:right="312"/>
      <w:jc w:val="both"/>
      <w:outlineLvl w:val="0"/>
    </w:pPr>
    <w:rPr>
      <w:rFonts w:ascii="Times New Roman Bold" w:hAnsi="Times New Roman Bold" w:cs="Times New Roman"/>
      <w:color w:val="000000"/>
      <w:sz w:val="24"/>
      <w:lang w:val="en-US"/>
    </w:rPr>
  </w:style>
  <w:style w:type="paragraph" w:customStyle="1" w:styleId="SK11">
    <w:name w:val="SK 11"/>
    <w:next w:val="Normaallaad1"/>
    <w:rsid w:val="007E4759"/>
    <w:pPr>
      <w:suppressAutoHyphens/>
    </w:pPr>
    <w:rPr>
      <w:rFonts w:ascii="Times New Roman Bold" w:hAnsi="Times New Roman Bold" w:cs="Times New Roman"/>
      <w:caps/>
      <w:color w:val="000000"/>
      <w:sz w:val="24"/>
      <w:lang w:val="en-US"/>
    </w:rPr>
  </w:style>
  <w:style w:type="paragraph" w:styleId="Header">
    <w:name w:val="header"/>
    <w:basedOn w:val="Normal"/>
    <w:link w:val="HeaderChar"/>
    <w:uiPriority w:val="99"/>
    <w:unhideWhenUsed/>
    <w:rsid w:val="00C84FCA"/>
    <w:pPr>
      <w:tabs>
        <w:tab w:val="center" w:pos="4536"/>
        <w:tab w:val="right" w:pos="9072"/>
      </w:tabs>
    </w:pPr>
  </w:style>
  <w:style w:type="character" w:customStyle="1" w:styleId="HeaderChar">
    <w:name w:val="Header Char"/>
    <w:basedOn w:val="DefaultParagraphFont"/>
    <w:link w:val="Header"/>
    <w:uiPriority w:val="99"/>
    <w:locked/>
    <w:rsid w:val="00C84FCA"/>
    <w:rPr>
      <w:rFonts w:ascii="Times New Roman" w:hAnsi="Times New Roman" w:cs="Times New Roman"/>
      <w:sz w:val="24"/>
      <w:szCs w:val="24"/>
      <w:lang w:val="x-none" w:eastAsia="en-US"/>
    </w:rPr>
  </w:style>
  <w:style w:type="paragraph" w:styleId="Footer">
    <w:name w:val="footer"/>
    <w:basedOn w:val="Normal"/>
    <w:link w:val="FooterChar"/>
    <w:uiPriority w:val="99"/>
    <w:unhideWhenUsed/>
    <w:rsid w:val="00C84FCA"/>
    <w:pPr>
      <w:tabs>
        <w:tab w:val="center" w:pos="4536"/>
        <w:tab w:val="right" w:pos="9072"/>
      </w:tabs>
    </w:pPr>
  </w:style>
  <w:style w:type="character" w:customStyle="1" w:styleId="FooterChar">
    <w:name w:val="Footer Char"/>
    <w:basedOn w:val="DefaultParagraphFont"/>
    <w:link w:val="Footer"/>
    <w:uiPriority w:val="99"/>
    <w:locked/>
    <w:rsid w:val="00C84FCA"/>
    <w:rPr>
      <w:rFonts w:ascii="Times New Roman" w:hAnsi="Times New Roman" w:cs="Times New Roman"/>
      <w:sz w:val="24"/>
      <w:szCs w:val="24"/>
      <w:lang w:val="x-none" w:eastAsia="en-US"/>
    </w:rPr>
  </w:style>
  <w:style w:type="paragraph" w:styleId="CommentText">
    <w:name w:val="annotation text"/>
    <w:basedOn w:val="Normal"/>
    <w:link w:val="CommentTextChar"/>
    <w:uiPriority w:val="99"/>
    <w:semiHidden/>
    <w:unhideWhenUsed/>
    <w:rsid w:val="00C84FCA"/>
    <w:pPr>
      <w:spacing w:after="160" w:line="259" w:lineRule="auto"/>
    </w:pPr>
    <w:rPr>
      <w:rFonts w:ascii="Calibri" w:hAnsi="Calibri"/>
      <w:sz w:val="20"/>
      <w:szCs w:val="20"/>
    </w:rPr>
  </w:style>
  <w:style w:type="character" w:customStyle="1" w:styleId="CommentTextChar">
    <w:name w:val="Comment Text Char"/>
    <w:basedOn w:val="DefaultParagraphFont"/>
    <w:link w:val="CommentText"/>
    <w:uiPriority w:val="99"/>
    <w:semiHidden/>
    <w:locked/>
    <w:rsid w:val="00C84FCA"/>
    <w:rPr>
      <w:rFonts w:eastAsia="Times New Roman" w:cs="Times New Roman"/>
      <w:lang w:val="x-none" w:eastAsia="en-US"/>
    </w:rPr>
  </w:style>
  <w:style w:type="character" w:styleId="CommentReference">
    <w:name w:val="annotation reference"/>
    <w:basedOn w:val="DefaultParagraphFont"/>
    <w:uiPriority w:val="99"/>
    <w:semiHidden/>
    <w:unhideWhenUsed/>
    <w:rsid w:val="004A584D"/>
    <w:rPr>
      <w:rFonts w:cs="Times New Roman"/>
      <w:sz w:val="16"/>
      <w:szCs w:val="16"/>
    </w:rPr>
  </w:style>
  <w:style w:type="paragraph" w:styleId="CommentSubject">
    <w:name w:val="annotation subject"/>
    <w:basedOn w:val="CommentText"/>
    <w:next w:val="CommentText"/>
    <w:link w:val="CommentSubjectChar"/>
    <w:uiPriority w:val="99"/>
    <w:semiHidden/>
    <w:unhideWhenUsed/>
    <w:rsid w:val="004A584D"/>
    <w:pPr>
      <w:spacing w:after="200" w:line="240" w:lineRule="auto"/>
    </w:pPr>
    <w:rPr>
      <w:rFonts w:ascii="Times New Roman" w:hAnsi="Times New Roman"/>
      <w:b/>
      <w:bCs/>
    </w:rPr>
  </w:style>
  <w:style w:type="character" w:customStyle="1" w:styleId="CommentSubjectChar">
    <w:name w:val="Comment Subject Char"/>
    <w:basedOn w:val="CommentTextChar"/>
    <w:link w:val="CommentSubject"/>
    <w:uiPriority w:val="99"/>
    <w:semiHidden/>
    <w:locked/>
    <w:rsid w:val="004A584D"/>
    <w:rPr>
      <w:rFonts w:ascii="Times New Roman" w:eastAsia="Times New Roman" w:hAnsi="Times New Roman" w:cs="Times New Roman"/>
      <w:b/>
      <w:bCs/>
      <w:lang w:val="x-none" w:eastAsia="en-US"/>
    </w:rPr>
  </w:style>
  <w:style w:type="paragraph" w:styleId="BalloonText">
    <w:name w:val="Balloon Text"/>
    <w:basedOn w:val="Normal"/>
    <w:link w:val="BalloonTextChar"/>
    <w:uiPriority w:val="99"/>
    <w:semiHidden/>
    <w:unhideWhenUsed/>
    <w:rsid w:val="004A58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A584D"/>
    <w:rPr>
      <w:rFonts w:ascii="Segoe UI" w:hAnsi="Segoe UI" w:cs="Segoe UI"/>
      <w:sz w:val="18"/>
      <w:szCs w:val="18"/>
      <w:lang w:val="x-none" w:eastAsia="en-US"/>
    </w:rPr>
  </w:style>
  <w:style w:type="character" w:customStyle="1" w:styleId="NoSpacingChar">
    <w:name w:val="No Spacing Char"/>
    <w:link w:val="NoSpacing"/>
    <w:uiPriority w:val="1"/>
    <w:locked/>
    <w:rsid w:val="004A584D"/>
    <w:rPr>
      <w:rFonts w:ascii="Times New Roman" w:hAnsi="Times New Roman"/>
      <w:sz w:val="24"/>
      <w:lang w:val="x-none" w:eastAsia="ar-SA" w:bidi="ar-SA"/>
    </w:rPr>
  </w:style>
  <w:style w:type="paragraph" w:styleId="Revision">
    <w:name w:val="Revision"/>
    <w:hidden/>
    <w:uiPriority w:val="99"/>
    <w:semiHidden/>
    <w:rsid w:val="00961A84"/>
    <w:rPr>
      <w:rFonts w:ascii="Times New Roman" w:hAnsi="Times New Roman" w:cs="Times New Roman"/>
      <w:sz w:val="24"/>
      <w:szCs w:val="24"/>
      <w:lang w:eastAsia="en-US"/>
    </w:rPr>
  </w:style>
  <w:style w:type="character" w:styleId="UnresolvedMention">
    <w:name w:val="Unresolved Mention"/>
    <w:basedOn w:val="DefaultParagraphFont"/>
    <w:uiPriority w:val="99"/>
    <w:semiHidden/>
    <w:unhideWhenUsed/>
    <w:rsid w:val="005900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39067">
      <w:bodyDiv w:val="1"/>
      <w:marLeft w:val="0"/>
      <w:marRight w:val="0"/>
      <w:marTop w:val="0"/>
      <w:marBottom w:val="0"/>
      <w:divBdr>
        <w:top w:val="none" w:sz="0" w:space="0" w:color="auto"/>
        <w:left w:val="none" w:sz="0" w:space="0" w:color="auto"/>
        <w:bottom w:val="none" w:sz="0" w:space="0" w:color="auto"/>
        <w:right w:val="none" w:sz="0" w:space="0" w:color="auto"/>
      </w:divBdr>
    </w:div>
    <w:div w:id="923683715">
      <w:marLeft w:val="0"/>
      <w:marRight w:val="0"/>
      <w:marTop w:val="0"/>
      <w:marBottom w:val="0"/>
      <w:divBdr>
        <w:top w:val="none" w:sz="0" w:space="0" w:color="auto"/>
        <w:left w:val="none" w:sz="0" w:space="0" w:color="auto"/>
        <w:bottom w:val="none" w:sz="0" w:space="0" w:color="auto"/>
        <w:right w:val="none" w:sz="0" w:space="0" w:color="auto"/>
      </w:divBdr>
    </w:div>
    <w:div w:id="1294673253">
      <w:bodyDiv w:val="1"/>
      <w:marLeft w:val="0"/>
      <w:marRight w:val="0"/>
      <w:marTop w:val="0"/>
      <w:marBottom w:val="0"/>
      <w:divBdr>
        <w:top w:val="none" w:sz="0" w:space="0" w:color="auto"/>
        <w:left w:val="none" w:sz="0" w:space="0" w:color="auto"/>
        <w:bottom w:val="none" w:sz="0" w:space="0" w:color="auto"/>
        <w:right w:val="none" w:sz="0" w:space="0" w:color="auto"/>
      </w:divBdr>
    </w:div>
    <w:div w:id="1326401307">
      <w:bodyDiv w:val="1"/>
      <w:marLeft w:val="0"/>
      <w:marRight w:val="0"/>
      <w:marTop w:val="0"/>
      <w:marBottom w:val="0"/>
      <w:divBdr>
        <w:top w:val="none" w:sz="0" w:space="0" w:color="auto"/>
        <w:left w:val="none" w:sz="0" w:space="0" w:color="auto"/>
        <w:bottom w:val="none" w:sz="0" w:space="0" w:color="auto"/>
        <w:right w:val="none" w:sz="0" w:space="0" w:color="auto"/>
      </w:divBdr>
    </w:div>
    <w:div w:id="1376465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ndres.rammo@cramo.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ndres.rammo@cramo.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ndres.rammo@cramo.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d5573a5d-10e4-4724-a6b0-f07fd5e60675"/>
    <_dlc_DocId xmlns="d5573a5d-10e4-4724-a6b0-f07fd5e60675">5QUVV7YNFJNK-1806708862-62</_dlc_DocId>
    <_dlc_DocIdUrl xmlns="d5573a5d-10e4-4724-a6b0-f07fd5e60675">
      <Url>https://rkik.mil.intra/collaboration/hankedostud/_layouts/15/DocIdRedir.aspx?ID=5QUVV7YNFJNK-1806708862-62</Url>
      <Description>5QUVV7YNFJNK-1806708862-62</Description>
    </_dlc_DocIdUrl>
    <TaxKeywordTaxHTField xmlns="d5573a5d-10e4-4724-a6b0-f07fd5e60675">
      <Terms xmlns="http://schemas.microsoft.com/office/infopath/2007/PartnerControls"/>
    </TaxKeywordTaxHTFiel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0D4E627DEBD2146A92AD17D5EC951CB" ma:contentTypeVersion="6" ma:contentTypeDescription="Loo uus dokument" ma:contentTypeScope="" ma:versionID="58738f9e0af3fc6817f5775663ce6a51">
  <xsd:schema xmlns:xsd="http://www.w3.org/2001/XMLSchema" xmlns:xs="http://www.w3.org/2001/XMLSchema" xmlns:p="http://schemas.microsoft.com/office/2006/metadata/properties" xmlns:ns2="d5573a5d-10e4-4724-a6b0-f07fd5e60675" xmlns:ns3="dc4eddb5-893d-46fb-9a13-cb0b8602c7d4" targetNamespace="http://schemas.microsoft.com/office/2006/metadata/properties" ma:root="true" ma:fieldsID="7a7d61d78b76babdb7f8d82866d1e338" ns2:_="" ns3:_="">
    <xsd:import namespace="d5573a5d-10e4-4724-a6b0-f07fd5e60675"/>
    <xsd:import namespace="dc4eddb5-893d-46fb-9a13-cb0b8602c7d4"/>
    <xsd:element name="properties">
      <xsd:complexType>
        <xsd:sequence>
          <xsd:element name="documentManagement">
            <xsd:complexType>
              <xsd:all>
                <xsd:element ref="ns2:TaxCatchAll" minOccurs="0"/>
                <xsd:element ref="ns2:TaxCatchAllLabel" minOccurs="0"/>
                <xsd:element ref="ns2:TaxKeywordTaxHTField" minOccurs="0"/>
                <xsd:element ref="ns2:_dlc_DocId" minOccurs="0"/>
                <xsd:element ref="ns2:_dlc_DocIdUrl" minOccurs="0"/>
                <xsd:element ref="ns2:_dlc_DocIdPersistId"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73a5d-10e4-4724-a6b0-f07fd5e60675"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923ae21d-6ebb-4e9c-883a-708c49322b98}" ma:internalName="TaxCatchAll" ma:showField="CatchAllData" ma:web="d5573a5d-10e4-4724-a6b0-f07fd5e60675">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923ae21d-6ebb-4e9c-883a-708c49322b98}" ma:internalName="TaxCatchAllLabel" ma:readOnly="true" ma:showField="CatchAllDataLabel" ma:web="d5573a5d-10e4-4724-a6b0-f07fd5e60675">
      <xsd:complexType>
        <xsd:complexContent>
          <xsd:extension base="dms:MultiChoiceLookup">
            <xsd:sequence>
              <xsd:element name="Value" type="dms:Lookup" maxOccurs="unbounded" minOccurs="0" nillable="true"/>
            </xsd:sequence>
          </xsd:extension>
        </xsd:complexContent>
      </xsd:complexType>
    </xsd:element>
    <xsd:element name="TaxKeywordTaxHTField" ma:index="11" nillable="true" ma:taxonomy="true" ma:internalName="TaxKeywordTaxHTField" ma:taxonomyFieldName="TaxKeyword" ma:displayName="Ettevõtte märksõnad" ma:fieldId="{23f27201-bee3-471e-b2e7-b64fd8b7ca38}" ma:taxonomyMulti="true" ma:sspId="5e71c30e-1cc3-4d38-9da9-f9e01e8a0bb2" ma:termSetId="00000000-0000-0000-0000-000000000000" ma:anchorId="00000000-0000-0000-0000-000000000000" ma:open="true" ma:isKeyword="true">
      <xsd:complexType>
        <xsd:sequence>
          <xsd:element ref="pc:Terms" minOccurs="0" maxOccurs="1"/>
        </xsd:sequence>
      </xsd:complexType>
    </xsd:element>
    <xsd:element name="_dlc_DocId" ma:index="12" nillable="true" ma:displayName="Dokumendi ID väärtus" ma:description="Sellele üksusele määratud dokumendi ID väärtus." ma:internalName="_dlc_DocId" ma:readOnly="true">
      <xsd:simpleType>
        <xsd:restriction base="dms:Text"/>
      </xsd:simpleType>
    </xsd:element>
    <xsd:element name="_dlc_DocIdUrl" ma:index="13" nillable="true" ma:displayName="Dokumendi ID" ma:description="Püsilink sellele dokumendile."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c4eddb5-893d-46fb-9a13-cb0b8602c7d4" elementFormDefault="qualified">
    <xsd:import namespace="http://schemas.microsoft.com/office/2006/documentManagement/types"/>
    <xsd:import namespace="http://schemas.microsoft.com/office/infopath/2007/PartnerControls"/>
    <xsd:element name="SharedWithUsers" ma:index="15"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Ühiskasutusse andmise üksikasjad"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89A513-D4ED-44FA-96D2-B0FE2C9DCD63}">
  <ds:schemaRefs>
    <ds:schemaRef ds:uri="http://schemas.microsoft.com/sharepoint/events"/>
  </ds:schemaRefs>
</ds:datastoreItem>
</file>

<file path=customXml/itemProps2.xml><?xml version="1.0" encoding="utf-8"?>
<ds:datastoreItem xmlns:ds="http://schemas.openxmlformats.org/officeDocument/2006/customXml" ds:itemID="{45B7EDD4-1B6D-4AE9-B11D-F163A3E39AAB}">
  <ds:schemaRefs>
    <ds:schemaRef ds:uri="http://schemas.microsoft.com/office/2006/metadata/properties"/>
    <ds:schemaRef ds:uri="http://schemas.microsoft.com/office/infopath/2007/PartnerControls"/>
    <ds:schemaRef ds:uri="d5573a5d-10e4-4724-a6b0-f07fd5e60675"/>
  </ds:schemaRefs>
</ds:datastoreItem>
</file>

<file path=customXml/itemProps3.xml><?xml version="1.0" encoding="utf-8"?>
<ds:datastoreItem xmlns:ds="http://schemas.openxmlformats.org/officeDocument/2006/customXml" ds:itemID="{F2505C61-6EA4-4FCA-B221-8A48BADB2511}">
  <ds:schemaRefs>
    <ds:schemaRef ds:uri="http://schemas.microsoft.com/sharepoint/v3/contenttype/forms"/>
  </ds:schemaRefs>
</ds:datastoreItem>
</file>

<file path=customXml/itemProps4.xml><?xml version="1.0" encoding="utf-8"?>
<ds:datastoreItem xmlns:ds="http://schemas.openxmlformats.org/officeDocument/2006/customXml" ds:itemID="{9665F68C-16A2-4558-8F4E-C25D54A3C3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573a5d-10e4-4724-a6b0-f07fd5e60675"/>
    <ds:schemaRef ds:uri="dc4eddb5-893d-46fb-9a13-cb0b8602c7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2025</Words>
  <Characters>11746</Characters>
  <Application>Microsoft Office Word</Application>
  <DocSecurity>4</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Cyber</Company>
  <LinksUpToDate>false</LinksUpToDate>
  <CharactersWithSpaces>13744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Šois</dc:creator>
  <cp:keywords/>
  <dc:description/>
  <cp:lastModifiedBy>Rammo Andres</cp:lastModifiedBy>
  <cp:revision>2</cp:revision>
  <dcterms:created xsi:type="dcterms:W3CDTF">2026-10-13T12:35:00Z</dcterms:created>
  <dcterms:modified xsi:type="dcterms:W3CDTF">2026-10-13T12:35:00Z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0x01010010D4E627DEBD2146A92AD17D5EC951CB</vt:lpwstr>
  </property>
  <property fmtid="{D5CDD505-2E9C-101B-9397-08002B2CF9AE}" pid="3" name="_dlc_DocIdItemGuid">
    <vt:lpwstr>3752ae53-969a-4616-8496-cdc3f587f3f3</vt:lpwstr>
  </property>
  <property fmtid="{D5CDD505-2E9C-101B-9397-08002B2CF9AE}" pid="4" name="TaxKeyword">
    <vt:lpwstr/>
  </property>
</Properties>
</file>